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E3" w:rsidRPr="00EF6CE3" w:rsidRDefault="00EF6CE3" w:rsidP="00EF6CE3">
      <w:pPr>
        <w:spacing w:before="100" w:beforeAutospacing="1" w:after="100" w:afterAutospacing="1" w:line="240" w:lineRule="auto"/>
        <w:jc w:val="center"/>
        <w:rPr>
          <w:rFonts w:ascii="Tahoma" w:eastAsia="Times New Roman" w:hAnsi="Tahoma" w:cs="Tahoma"/>
          <w:b/>
          <w:color w:val="003399"/>
          <w:sz w:val="20"/>
          <w:szCs w:val="20"/>
          <w:lang w:eastAsia="tr-TR"/>
        </w:rPr>
      </w:pPr>
      <w:r w:rsidRPr="00EF6CE3">
        <w:rPr>
          <w:rFonts w:ascii="Tahoma" w:eastAsia="Times New Roman" w:hAnsi="Tahoma" w:cs="Tahoma"/>
          <w:b/>
          <w:color w:val="003399"/>
          <w:sz w:val="20"/>
          <w:szCs w:val="20"/>
          <w:lang w:eastAsia="tr-TR"/>
        </w:rPr>
        <w:t>HUKUKSAL KORUMA SİGORTASI GENEL ŞARTLARI</w:t>
      </w:r>
    </w:p>
    <w:p w:rsidR="00EF6CE3" w:rsidRPr="00EF6CE3" w:rsidRDefault="00EF6CE3" w:rsidP="00EF6CE3">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EF6CE3">
        <w:rPr>
          <w:rFonts w:ascii="Tahoma" w:eastAsia="Times New Roman" w:hAnsi="Tahoma" w:cs="Tahoma"/>
          <w:b/>
          <w:bCs/>
          <w:color w:val="003399"/>
          <w:sz w:val="20"/>
          <w:szCs w:val="20"/>
          <w:lang w:eastAsia="tr-TR"/>
        </w:rPr>
        <w:t>Yürürlük Tarihi: 1 Ocak 1996</w:t>
      </w:r>
    </w:p>
    <w:p w:rsidR="00EF6CE3" w:rsidRPr="00EF6CE3" w:rsidRDefault="00EF6CE3" w:rsidP="00EF6CE3">
      <w:pPr>
        <w:spacing w:before="100" w:beforeAutospacing="1" w:after="100" w:afterAutospacing="1" w:line="240" w:lineRule="auto"/>
        <w:jc w:val="center"/>
        <w:rPr>
          <w:rFonts w:ascii="Tahoma" w:eastAsia="Times New Roman" w:hAnsi="Tahoma" w:cs="Tahoma"/>
          <w:b/>
          <w:color w:val="003399"/>
          <w:sz w:val="20"/>
          <w:szCs w:val="20"/>
          <w:lang w:eastAsia="tr-TR"/>
        </w:rPr>
      </w:pPr>
    </w:p>
    <w:p w:rsidR="00EF6CE3" w:rsidRPr="00EF6CE3" w:rsidRDefault="00EF6CE3" w:rsidP="00EF6CE3">
      <w:pPr>
        <w:spacing w:before="100" w:beforeAutospacing="1" w:after="100" w:afterAutospacing="1" w:line="240" w:lineRule="auto"/>
        <w:rPr>
          <w:rFonts w:ascii="Tahoma" w:eastAsia="Times New Roman" w:hAnsi="Tahoma" w:cs="Tahoma"/>
          <w:color w:val="8F000A"/>
          <w:sz w:val="16"/>
          <w:szCs w:val="16"/>
          <w:lang w:eastAsia="tr-TR"/>
        </w:rPr>
      </w:pPr>
      <w:r w:rsidRPr="00EF6CE3">
        <w:rPr>
          <w:rFonts w:ascii="Tahoma" w:eastAsia="Times New Roman" w:hAnsi="Tahoma" w:cs="Tahoma"/>
          <w:b/>
          <w:bCs/>
          <w:color w:val="8F000A"/>
          <w:sz w:val="16"/>
          <w:szCs w:val="16"/>
          <w:lang w:eastAsia="tr-TR"/>
        </w:rPr>
        <w:t xml:space="preserve">A- Sigorta Koruması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A.1- Sigortanın Konusu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sözleşme ile sigortacı; sigortalının taraf olduğu ve bu sözleşmeyle saptanan konular kapsamındaki sözleşmeler ya da mevzuattan doğan hak ve yükümlülükleriyle ilgisi olan hukuksal uyuşmazlıkların, sulh yahut ilgili yargılama usulleri çerçevesinde giderilmesinde hukuksal çıkarlarının korunması için yapılması gereken gider ve diğer edimleri üstlenir.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A.2- Sigortanın Kapsamı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sözleşme ile sigortalıya poliçede gösterilecek olan aşağıdaki hallerden biri veya birkaçı ya da bütünü için hukuksal koruma sağlanabilir.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2.1- </w:t>
      </w:r>
      <w:r w:rsidRPr="00EF6CE3">
        <w:rPr>
          <w:rFonts w:ascii="Tahoma" w:eastAsia="Times New Roman" w:hAnsi="Tahoma" w:cs="Tahoma"/>
          <w:sz w:val="16"/>
          <w:szCs w:val="16"/>
          <w:lang w:eastAsia="tr-TR"/>
        </w:rPr>
        <w:t xml:space="preserve">Motorlu Araca Bağlı Hukuksal Koruma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Sigortacı, poliçede belirtilen motorlu araçların maliki, işleteni, kiracısı ve sair zilyedi durumundaki sigortalıya koruma sağlar.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2.1.1-</w:t>
      </w:r>
      <w:r w:rsidRPr="00EF6CE3">
        <w:rPr>
          <w:rFonts w:ascii="Tahoma" w:eastAsia="Times New Roman" w:hAnsi="Tahoma" w:cs="Tahoma"/>
          <w:sz w:val="16"/>
          <w:szCs w:val="16"/>
          <w:lang w:eastAsia="tr-TR"/>
        </w:rPr>
        <w:t xml:space="preserve"> Aşağıdaki uyuşmazlıklar için sigorta koruması vardır: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Yasal ve cezai sorumluluk kuralları çerçevesinde poliçede gösterilen motorlu araçla bağlantılı olarak, borçlar hukukuna tabi sözleşmeler haricinde doğabilecek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Sürücü belgesi izninin kısıtlanması, kaldırılması ve yeniden alınması ile ilgili olarak kamu kuruluşlarına yapılan itirazlara ilişkin işlemler ile idare mahkemelerinde açılan davalarda hukuksal çıkarların korunmasında doğabilecek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2.1.2-</w:t>
      </w:r>
      <w:r w:rsidRPr="00EF6CE3">
        <w:rPr>
          <w:rFonts w:ascii="Tahoma" w:eastAsia="Times New Roman" w:hAnsi="Tahoma" w:cs="Tahoma"/>
          <w:sz w:val="16"/>
          <w:szCs w:val="16"/>
          <w:lang w:eastAsia="tr-TR"/>
        </w:rPr>
        <w:t xml:space="preserve"> Aşağıdaki uyuşmazlıklar ek sözleşme ile teminat kapsamına alınabilir: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Poliçede gösterilen araç ile ilgili borçlar hukukuna tabi sözleşmelerden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Sigortalının kamuya açık trafikte bisiklet sürücüsü, yaya veya başka bir araçta yolcu sıfatından doğabilecek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 xml:space="preserve">3- </w:t>
      </w:r>
      <w:r w:rsidRPr="00EF6CE3">
        <w:rPr>
          <w:rFonts w:ascii="Tahoma" w:eastAsia="Times New Roman" w:hAnsi="Tahoma" w:cs="Tahoma"/>
          <w:sz w:val="16"/>
          <w:szCs w:val="16"/>
          <w:lang w:eastAsia="tr-TR"/>
        </w:rPr>
        <w:t xml:space="preserve">İddia veya yarışmalara katılma sonucunda veya bunlara hazırlık denemelerinden doğan uyuşmazlıklar.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2.1.3-</w:t>
      </w:r>
      <w:r w:rsidRPr="00EF6CE3">
        <w:rPr>
          <w:rFonts w:ascii="Tahoma" w:eastAsia="Times New Roman" w:hAnsi="Tahoma" w:cs="Tahoma"/>
          <w:sz w:val="16"/>
          <w:szCs w:val="16"/>
          <w:lang w:eastAsia="tr-TR"/>
        </w:rPr>
        <w:t xml:space="preserve"> Motorlu Araca Bağlı Hukuksal Koruma aşağıdaki haller için koruma sağlamaz: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Rizikonun gerçekleştiği anda sürücüye yüklenilecek herhangi bir kusurun bulunmadığı haller hariç olmak üzere, sigortalının veya eylemlerinden sorumlu olduğu kişinin uyuşturucu, keyif verici maddeler almış veya alkollü içki almış olması nedeniyle güvenli sürme yeteneğini kaybetmiş olarak aracı kullanmasından ve bu nedenlerle meydana gelen kazalardan doğan uyuşmazlıklar (güvenli sürme yeteneğinin saptanmasında alkollü içkilerin etki dereceleri ve kandaki miktarlarının tespit edilmesine ilişkin mevzuat dikkate alınır).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Tescil belgesi olmayan aracın neden olduğu zararlardan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3-</w:t>
      </w:r>
      <w:r w:rsidRPr="00EF6CE3">
        <w:rPr>
          <w:rFonts w:ascii="Tahoma" w:eastAsia="Times New Roman" w:hAnsi="Tahoma" w:cs="Tahoma"/>
          <w:sz w:val="16"/>
          <w:szCs w:val="16"/>
          <w:lang w:eastAsia="tr-TR"/>
        </w:rPr>
        <w:t xml:space="preserve"> Rizikonun gerçekleştiği anda sürücüye yüklenilecek herhangi bir kusurun, bulunmadığı haller hariç olmak üzere, sürücünün kurallara uygun bir sürücü belgesi veya araç kullanma yetkisinin bulunmadığı durumlarda meydana gelen kazalardan doğan talepler.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Sürücü Hukuksal Koruma Sigortası ile teminat altına alınan hallerden kaynaklanan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2.1.4-</w:t>
      </w:r>
      <w:r w:rsidRPr="00EF6CE3">
        <w:rPr>
          <w:rFonts w:ascii="Tahoma" w:eastAsia="Times New Roman" w:hAnsi="Tahoma" w:cs="Tahoma"/>
          <w:sz w:val="16"/>
          <w:szCs w:val="16"/>
          <w:lang w:eastAsia="tr-TR"/>
        </w:rPr>
        <w:t xml:space="preserve"> Sigortalının motorlu araçlarla ilgili mesleki faaliyeti nedeniyle işleten sıfatına bağlı olarak bu sigortayı yaptırması durumunda, poliçede belirtilecek belli bir sayıya kadar araçların poliçede belirtilmesi şartı aranmadan </w:t>
      </w:r>
      <w:proofErr w:type="spellStart"/>
      <w:r w:rsidRPr="00EF6CE3">
        <w:rPr>
          <w:rFonts w:ascii="Tahoma" w:eastAsia="Times New Roman" w:hAnsi="Tahoma" w:cs="Tahoma"/>
          <w:sz w:val="16"/>
          <w:szCs w:val="16"/>
          <w:lang w:eastAsia="tr-TR"/>
        </w:rPr>
        <w:t>yed'indeki</w:t>
      </w:r>
      <w:proofErr w:type="spellEnd"/>
      <w:r w:rsidRPr="00EF6CE3">
        <w:rPr>
          <w:rFonts w:ascii="Tahoma" w:eastAsia="Times New Roman" w:hAnsi="Tahoma" w:cs="Tahoma"/>
          <w:sz w:val="16"/>
          <w:szCs w:val="16"/>
          <w:lang w:eastAsia="tr-TR"/>
        </w:rPr>
        <w:t xml:space="preserve"> tüm araçlardan dolayı hukuksal koruma sağlanır.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2.1.5-</w:t>
      </w:r>
      <w:r w:rsidRPr="00EF6CE3">
        <w:rPr>
          <w:rFonts w:ascii="Tahoma" w:eastAsia="Times New Roman" w:hAnsi="Tahoma" w:cs="Tahoma"/>
          <w:sz w:val="16"/>
          <w:szCs w:val="16"/>
          <w:lang w:eastAsia="tr-TR"/>
        </w:rPr>
        <w:t xml:space="preserve"> Poliçede belirlenen araç devredilir veya bu araç nedeniyle riziko ortadan kalkarsa sigorta koruması, sigortalının o tarihe kadar poliçede gösterilen taşıtının yerini alan başka bir araçtan dolayı devam eder. Poliçede belirlenen araç ile ilgili </w:t>
      </w:r>
      <w:r w:rsidRPr="00EF6CE3">
        <w:rPr>
          <w:rFonts w:ascii="Tahoma" w:eastAsia="Times New Roman" w:hAnsi="Tahoma" w:cs="Tahoma"/>
          <w:sz w:val="16"/>
          <w:szCs w:val="16"/>
          <w:lang w:eastAsia="tr-TR"/>
        </w:rPr>
        <w:lastRenderedPageBreak/>
        <w:t xml:space="preserve">sözleşmelerden doğan hukuksal çıkarların korunmasına bağlı olarak sigorta korumasının verildiği durumlarda, sigorta koruması sigorta süresi içinde poliçede gösterilen aracın yerine geçen aracın edinilmesine ilişkin sözleşmeyi de kapsar.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2.2-</w:t>
      </w:r>
      <w:r w:rsidRPr="00EF6CE3">
        <w:rPr>
          <w:rFonts w:ascii="Tahoma" w:eastAsia="Times New Roman" w:hAnsi="Tahoma" w:cs="Tahoma"/>
          <w:sz w:val="16"/>
          <w:szCs w:val="16"/>
          <w:lang w:eastAsia="tr-TR"/>
        </w:rPr>
        <w:t xml:space="preserve"> Sürücü Hukuksal Koruması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genel şartlarda yer alan sürücüden bir aracı kullanan kişi anlaşılır.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Sigortacı sigortalıya, poliçede gösterilen kendisi veya başkası adına tescilli araçları sözleşme veya hukuki statüsü gereği sürücü olarak kullanmasından doğabilecek uyuşmazlıklar için hukuksal koruma sağlar.</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2.2.1-</w:t>
      </w:r>
      <w:r w:rsidRPr="00EF6CE3">
        <w:rPr>
          <w:rFonts w:ascii="Tahoma" w:eastAsia="Times New Roman" w:hAnsi="Tahoma" w:cs="Tahoma"/>
          <w:sz w:val="16"/>
          <w:szCs w:val="16"/>
          <w:lang w:eastAsia="tr-TR"/>
        </w:rPr>
        <w:t xml:space="preserve"> Aşağıdaki uyuşmazlıklar için sigorta koruması vardır: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Cezai ve yasal sorumluluk, kuralları çerçevesinde sigortalının sürücü sıfatından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Sürücü belgesi izninin kısıtlanması, kaldırılması ve yeniden alınması ile ilgili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2.2.2-</w:t>
      </w:r>
      <w:r w:rsidRPr="00EF6CE3">
        <w:rPr>
          <w:rFonts w:ascii="Tahoma" w:eastAsia="Times New Roman" w:hAnsi="Tahoma" w:cs="Tahoma"/>
          <w:sz w:val="16"/>
          <w:szCs w:val="16"/>
          <w:lang w:eastAsia="tr-TR"/>
        </w:rPr>
        <w:t xml:space="preserve"> Aşağıdaki haller ve uyuşmazlıklar, ek sözleşme ile teminat kapsamı içine alınabilir: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Sigortalının bisiklet sürücüsü, yaya veya yolcu sıfatıyla hukuksal çıkarlarının korunması.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İddia ve yarışlara katılma sonucu veya bunlara hazırlık denemelerinden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2.2.3-</w:t>
      </w:r>
      <w:r w:rsidRPr="00EF6CE3">
        <w:rPr>
          <w:rFonts w:ascii="Tahoma" w:eastAsia="Times New Roman" w:hAnsi="Tahoma" w:cs="Tahoma"/>
          <w:sz w:val="16"/>
          <w:szCs w:val="16"/>
          <w:lang w:eastAsia="tr-TR"/>
        </w:rPr>
        <w:t xml:space="preserve"> Sürücü Hukuksal Koruması aşağıdaki haller için koruma sağlamaz: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Rizikonun gerçekleştiği sürücüye yüklenilecek herhangi bir kusurun bulunmadığı haller hariç olmak üzere, sürücünün uyuşturucu, keyif verici maddeler veya alkollü içki almış olması nedeniyle güvenli sürme yeteneğini kaybetmiş olarak aracı kullanmasından ve bu nedenle meydana gelen kazalardan doğan uyuşmazlıklar (güvenli sürme yeteneğinin saptanmasında alkollü içkilerin etki dereceleri ve kandaki miktarlarının tespit edilmesine ilişkin mevzuat dikkate alınır).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Sigortalının poliçede gösterilen aracın maliki, işleteni, kiracısı ve sair zilyedi olarak sürücüsü olduğu durumlardan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3-</w:t>
      </w:r>
      <w:r w:rsidRPr="00EF6CE3">
        <w:rPr>
          <w:rFonts w:ascii="Tahoma" w:eastAsia="Times New Roman" w:hAnsi="Tahoma" w:cs="Tahoma"/>
          <w:sz w:val="16"/>
          <w:szCs w:val="16"/>
          <w:lang w:eastAsia="tr-TR"/>
        </w:rPr>
        <w:t xml:space="preserve"> Rizikonun gerçekleştiği anda sürücüye yüklenilecek herhangi bir kusurun bulunmadığı haller hariç olmak üzere, sürücünün kurallara uygun bir sürücü belgesi veya araç kullanma yetkisinin bulunmadığı durumlarda meydana gelen kazalardan doğan talepler.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2.2.4-</w:t>
      </w:r>
      <w:r w:rsidRPr="00EF6CE3">
        <w:rPr>
          <w:rFonts w:ascii="Tahoma" w:eastAsia="Times New Roman" w:hAnsi="Tahoma" w:cs="Tahoma"/>
          <w:sz w:val="16"/>
          <w:szCs w:val="16"/>
          <w:lang w:eastAsia="tr-TR"/>
        </w:rPr>
        <w:t xml:space="preserve"> Sigortalı aralıksız olarak en az altı ay süre ile sürücü olarak yola çıkamayacağı durumlarda sözleşmeyi feshedebilir.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Feshin hüküm ifade ettiği tarihe kadar geçen sürenin primi gün esası üzerinden hesap edilir ve fazlası geri verilir.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2.2.5-</w:t>
      </w:r>
      <w:r w:rsidRPr="00EF6CE3">
        <w:rPr>
          <w:rFonts w:ascii="Tahoma" w:eastAsia="Times New Roman" w:hAnsi="Tahoma" w:cs="Tahoma"/>
          <w:sz w:val="16"/>
          <w:szCs w:val="16"/>
          <w:lang w:eastAsia="tr-TR"/>
        </w:rPr>
        <w:t xml:space="preserve"> Poliçede belirtilen araç devredilir veya bu araç nedeniyle riziko ortadan kalkarsa sigorta koruması o tarihe kadar poliçede gösterilen taşıtının yerini alan başka bir araçtan dolayı devam eder.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2.2.6-</w:t>
      </w:r>
      <w:r w:rsidRPr="00EF6CE3">
        <w:rPr>
          <w:rFonts w:ascii="Tahoma" w:eastAsia="Times New Roman" w:hAnsi="Tahoma" w:cs="Tahoma"/>
          <w:sz w:val="16"/>
          <w:szCs w:val="16"/>
          <w:lang w:eastAsia="tr-TR"/>
        </w:rPr>
        <w:t xml:space="preserve"> İşletmelerin mesleki çalışma alanları ile sınırlı olmak üzere sürücüleri için grup şeklinde sigorta sözleşmesi yaptırmaları halinde işletme işe yeni giren sürücüsünü işe başlama tarihinden itibaren bir ay içinde sigortacıya bildirmek zorundadır. Sigorta ettiren, sürücüsünün sigorta sözleşmesi yapıldıktan sonra işe alındığını ve bildirim süresi geçmeden rizikonun doğduğunu kanıtlarsa koruma vardır.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2.3-</w:t>
      </w:r>
      <w:r w:rsidRPr="00EF6CE3">
        <w:rPr>
          <w:rFonts w:ascii="Tahoma" w:eastAsia="Times New Roman" w:hAnsi="Tahoma" w:cs="Tahoma"/>
          <w:sz w:val="16"/>
          <w:szCs w:val="16"/>
          <w:lang w:eastAsia="tr-TR"/>
        </w:rPr>
        <w:t xml:space="preserve"> Taşınmaz Mala Bağlı Hukuksal Koruma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Sigortacı sigortalıya, poliçede gösterilen taşınmaz malın tamamının veya bir bölümünün poliçede gösterilmek kaydıyla kiralayanı, kiracısı veya ayni hak sahibi sıfatlarından biri veya hepsine bağlı olarak doğabilecek uyuşmazlıklar için koruma sağlar.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2.4-</w:t>
      </w:r>
      <w:r w:rsidRPr="00EF6CE3">
        <w:rPr>
          <w:rFonts w:ascii="Tahoma" w:eastAsia="Times New Roman" w:hAnsi="Tahoma" w:cs="Tahoma"/>
          <w:sz w:val="16"/>
          <w:szCs w:val="16"/>
          <w:lang w:eastAsia="tr-TR"/>
        </w:rPr>
        <w:t xml:space="preserve"> Kişi-Aile Hukuksal Koruması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Sigortacı bu sözleşme ile, sigorta ettiren ve poliçede açıkça belirtilmiş olan diğer aile fertleri yahut birlikte yaşadığı kimselere aşağıda belirtilen esaslar dahilinde hukuksal koruma sağlamayı temin eder.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2.4.1-</w:t>
      </w:r>
      <w:r w:rsidRPr="00EF6CE3">
        <w:rPr>
          <w:rFonts w:ascii="Tahoma" w:eastAsia="Times New Roman" w:hAnsi="Tahoma" w:cs="Tahoma"/>
          <w:sz w:val="16"/>
          <w:szCs w:val="16"/>
          <w:lang w:eastAsia="tr-TR"/>
        </w:rPr>
        <w:t xml:space="preserve"> Aşağıdaki konular kapsamındaki uyuşmazlıklar Kişi/Aile Hukuksal Korumasına dahildir: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 xml:space="preserve">1- </w:t>
      </w:r>
      <w:r w:rsidRPr="00EF6CE3">
        <w:rPr>
          <w:rFonts w:ascii="Tahoma" w:eastAsia="Times New Roman" w:hAnsi="Tahoma" w:cs="Tahoma"/>
          <w:sz w:val="16"/>
          <w:szCs w:val="16"/>
          <w:lang w:eastAsia="tr-TR"/>
        </w:rPr>
        <w:t xml:space="preserve">Sigortalının, yasal sorumluluk kuralları nedeniyle muhatabı olduğu tazminat istemlerinden kaynaklanan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lastRenderedPageBreak/>
        <w:t>2-</w:t>
      </w:r>
      <w:r w:rsidRPr="00EF6CE3">
        <w:rPr>
          <w:rFonts w:ascii="Tahoma" w:eastAsia="Times New Roman" w:hAnsi="Tahoma" w:cs="Tahoma"/>
          <w:sz w:val="16"/>
          <w:szCs w:val="16"/>
          <w:lang w:eastAsia="tr-TR"/>
        </w:rPr>
        <w:t xml:space="preserve"> Sigortalının ceza, disiplin veya meslek kurallarına aykırı gelmekle suçlanması ya da bu amaçla yapılan cezai kovuşturma sebebiyle maruz kaldığı işlemler; şahsi ceza davası açması ya da açılmış ceza davalarına müdahil olarak katılması.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3-</w:t>
      </w:r>
      <w:r w:rsidRPr="00EF6CE3">
        <w:rPr>
          <w:rFonts w:ascii="Tahoma" w:eastAsia="Times New Roman" w:hAnsi="Tahoma" w:cs="Tahoma"/>
          <w:sz w:val="16"/>
          <w:szCs w:val="16"/>
          <w:lang w:eastAsia="tr-TR"/>
        </w:rPr>
        <w:t xml:space="preserve"> İşçi-işveren ve bireysel iş ilişkileri ile ilgili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Sosyal güvenlik kurumları ve bu amaçla kurulmuş sandık ve vakıflar ile olan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5-</w:t>
      </w:r>
      <w:r w:rsidRPr="00EF6CE3">
        <w:rPr>
          <w:rFonts w:ascii="Tahoma" w:eastAsia="Times New Roman" w:hAnsi="Tahoma" w:cs="Tahoma"/>
          <w:sz w:val="16"/>
          <w:szCs w:val="16"/>
          <w:lang w:eastAsia="tr-TR"/>
        </w:rPr>
        <w:t xml:space="preserve"> Bir yıllık sigorta döneminde en çok iki kez olmak üzere aile ve miras hukukuna ilişkin olup sigortalının hukuki durumunu etkileyecek ve hukuki bilgi gerektiren olaylar hakkında sigortalının kendi seçeceği bir avukata danışması.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2.4.2-</w:t>
      </w:r>
      <w:r w:rsidRPr="00EF6CE3">
        <w:rPr>
          <w:rFonts w:ascii="Tahoma" w:eastAsia="Times New Roman" w:hAnsi="Tahoma" w:cs="Tahoma"/>
          <w:sz w:val="16"/>
          <w:szCs w:val="16"/>
          <w:lang w:eastAsia="tr-TR"/>
        </w:rPr>
        <w:t xml:space="preserve"> Aşağıdaki konular kapsamındaki uyuşmazlıklar ek sözleşmeyle Kişi/ Aile Hukuksal Korumasına dahil edilebilir: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Yasal sorumluluk kurallarından kaynaklanan ve bu genel şartların 2.4.1.maddesinin 1. bendi kapsamı dışında kalan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 xml:space="preserve">2- </w:t>
      </w:r>
      <w:r w:rsidRPr="00EF6CE3">
        <w:rPr>
          <w:rFonts w:ascii="Tahoma" w:eastAsia="Times New Roman" w:hAnsi="Tahoma" w:cs="Tahoma"/>
          <w:sz w:val="16"/>
          <w:szCs w:val="16"/>
          <w:lang w:eastAsia="tr-TR"/>
        </w:rPr>
        <w:t xml:space="preserve">Tüketici haklarının korunmasına dair mevzuatla ilgili olup sigortalının taraf olarak </w:t>
      </w:r>
      <w:proofErr w:type="spellStart"/>
      <w:r w:rsidRPr="00EF6CE3">
        <w:rPr>
          <w:rFonts w:ascii="Tahoma" w:eastAsia="Times New Roman" w:hAnsi="Tahoma" w:cs="Tahoma"/>
          <w:sz w:val="16"/>
          <w:szCs w:val="16"/>
          <w:lang w:eastAsia="tr-TR"/>
        </w:rPr>
        <w:t>tüketıcı</w:t>
      </w:r>
      <w:proofErr w:type="spellEnd"/>
      <w:r w:rsidRPr="00EF6CE3">
        <w:rPr>
          <w:rFonts w:ascii="Tahoma" w:eastAsia="Times New Roman" w:hAnsi="Tahoma" w:cs="Tahoma"/>
          <w:sz w:val="16"/>
          <w:szCs w:val="16"/>
          <w:lang w:eastAsia="tr-TR"/>
        </w:rPr>
        <w:t xml:space="preserve"> konumunda bulunduğu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 xml:space="preserve">3- </w:t>
      </w:r>
      <w:r w:rsidRPr="00EF6CE3">
        <w:rPr>
          <w:rFonts w:ascii="Tahoma" w:eastAsia="Times New Roman" w:hAnsi="Tahoma" w:cs="Tahoma"/>
          <w:sz w:val="16"/>
          <w:szCs w:val="16"/>
          <w:lang w:eastAsia="tr-TR"/>
        </w:rPr>
        <w:t xml:space="preserve">Akdi borç ilişkileri ve menkul mallara ilişkin ayni haklar ile ilgili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Sigortalının, kamu görevlisi olarak, bağlı bulunduğu idareden olan taleplerinden kaynaklanan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2.4.3-</w:t>
      </w:r>
      <w:r w:rsidRPr="00EF6CE3">
        <w:rPr>
          <w:rFonts w:ascii="Tahoma" w:eastAsia="Times New Roman" w:hAnsi="Tahoma" w:cs="Tahoma"/>
          <w:sz w:val="16"/>
          <w:szCs w:val="16"/>
          <w:lang w:eastAsia="tr-TR"/>
        </w:rPr>
        <w:t xml:space="preserve"> Aşağıdaki uyuşmazlıklar Kişi/ Aile Hukuksal Korumasının kapsamı dışındadır: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Motorlu Araca Bağlı Hukuksal Koruma Sigortası ve Sürücü Hukuksal Koruma Sigortası ile koruma sağlanabilecek uyuşmazlıklar ile bu genel şartta </w:t>
      </w:r>
      <w:proofErr w:type="spellStart"/>
      <w:r w:rsidRPr="00EF6CE3">
        <w:rPr>
          <w:rFonts w:ascii="Tahoma" w:eastAsia="Times New Roman" w:hAnsi="Tahoma" w:cs="Tahoma"/>
          <w:sz w:val="16"/>
          <w:szCs w:val="16"/>
          <w:lang w:eastAsia="tr-TR"/>
        </w:rPr>
        <w:t>sözkonusu</w:t>
      </w:r>
      <w:proofErr w:type="spellEnd"/>
      <w:r w:rsidRPr="00EF6CE3">
        <w:rPr>
          <w:rFonts w:ascii="Tahoma" w:eastAsia="Times New Roman" w:hAnsi="Tahoma" w:cs="Tahoma"/>
          <w:sz w:val="16"/>
          <w:szCs w:val="16"/>
          <w:lang w:eastAsia="tr-TR"/>
        </w:rPr>
        <w:t xml:space="preserve"> sigorta teminatlarının kapsamı dışında olduğu öngörülen uyuşmazlıklar.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Taşınmaz Mallara Bağlı Hukuksal Koruma Sigortası kapsamında olan uyuşmazlıklar.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A.3- Ek Sözleşme ile Teminat Kapsamına Dahil Edilebilecek Hususlar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Aşağıdaki konulardan doğan uyuşmazlıklar sigorta teminatının dışındadır. Ancak, ek sözleşme ile teminat kapsamı içine alınabilir.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Tüzel kişilerin yasal temsilcileri arasındaki uyuşmazlıklar.</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Kanunların yapılmasına izin verdiği şansa bağlı sözleşmeler.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3-</w:t>
      </w:r>
      <w:r w:rsidRPr="00EF6CE3">
        <w:rPr>
          <w:rFonts w:ascii="Tahoma" w:eastAsia="Times New Roman" w:hAnsi="Tahoma" w:cs="Tahoma"/>
          <w:sz w:val="16"/>
          <w:szCs w:val="16"/>
          <w:lang w:eastAsia="tr-TR"/>
        </w:rPr>
        <w:t xml:space="preserve"> Aile ve miras hukuku.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İnşaat sözleşmeleri.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5-</w:t>
      </w:r>
      <w:r w:rsidRPr="00EF6CE3">
        <w:rPr>
          <w:rFonts w:ascii="Tahoma" w:eastAsia="Times New Roman" w:hAnsi="Tahoma" w:cs="Tahoma"/>
          <w:sz w:val="16"/>
          <w:szCs w:val="16"/>
          <w:lang w:eastAsia="tr-TR"/>
        </w:rPr>
        <w:t xml:space="preserve"> Maden, taş ocakları ve orman hukuku ile ilgili işler.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6-</w:t>
      </w:r>
      <w:r w:rsidRPr="00EF6CE3">
        <w:rPr>
          <w:rFonts w:ascii="Tahoma" w:eastAsia="Times New Roman" w:hAnsi="Tahoma" w:cs="Tahoma"/>
          <w:sz w:val="16"/>
          <w:szCs w:val="16"/>
          <w:lang w:eastAsia="tr-TR"/>
        </w:rPr>
        <w:t xml:space="preserve"> Vergi ve kamu alacaklarından doğan işlemler.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7-</w:t>
      </w:r>
      <w:r w:rsidRPr="00EF6CE3">
        <w:rPr>
          <w:rFonts w:ascii="Tahoma" w:eastAsia="Times New Roman" w:hAnsi="Tahoma" w:cs="Tahoma"/>
          <w:sz w:val="16"/>
          <w:szCs w:val="16"/>
          <w:lang w:eastAsia="tr-TR"/>
        </w:rPr>
        <w:t xml:space="preserve"> Gümrük hukuku ile ilgili işlemler.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8-</w:t>
      </w:r>
      <w:r w:rsidRPr="00EF6CE3">
        <w:rPr>
          <w:rFonts w:ascii="Tahoma" w:eastAsia="Times New Roman" w:hAnsi="Tahoma" w:cs="Tahoma"/>
          <w:sz w:val="16"/>
          <w:szCs w:val="16"/>
          <w:lang w:eastAsia="tr-TR"/>
        </w:rPr>
        <w:t xml:space="preserve"> Çekişmesiz yargıya ilişkin konular.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9-</w:t>
      </w:r>
      <w:r w:rsidRPr="00EF6CE3">
        <w:rPr>
          <w:rFonts w:ascii="Tahoma" w:eastAsia="Times New Roman" w:hAnsi="Tahoma" w:cs="Tahoma"/>
          <w:sz w:val="16"/>
          <w:szCs w:val="16"/>
          <w:lang w:eastAsia="tr-TR"/>
        </w:rPr>
        <w:t xml:space="preserve"> Uluslararası yargı yollarına başvuru.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10-</w:t>
      </w:r>
      <w:r w:rsidRPr="00EF6CE3">
        <w:rPr>
          <w:rFonts w:ascii="Tahoma" w:eastAsia="Times New Roman" w:hAnsi="Tahoma" w:cs="Tahoma"/>
          <w:sz w:val="16"/>
          <w:szCs w:val="16"/>
          <w:lang w:eastAsia="tr-TR"/>
        </w:rPr>
        <w:t xml:space="preserve"> İflas ve </w:t>
      </w:r>
      <w:proofErr w:type="spellStart"/>
      <w:r w:rsidRPr="00EF6CE3">
        <w:rPr>
          <w:rFonts w:ascii="Tahoma" w:eastAsia="Times New Roman" w:hAnsi="Tahoma" w:cs="Tahoma"/>
          <w:sz w:val="16"/>
          <w:szCs w:val="16"/>
          <w:lang w:eastAsia="tr-TR"/>
        </w:rPr>
        <w:t>konkardato</w:t>
      </w:r>
      <w:proofErr w:type="spellEnd"/>
      <w:r w:rsidRPr="00EF6CE3">
        <w:rPr>
          <w:rFonts w:ascii="Tahoma" w:eastAsia="Times New Roman" w:hAnsi="Tahoma" w:cs="Tahoma"/>
          <w:sz w:val="16"/>
          <w:szCs w:val="16"/>
          <w:lang w:eastAsia="tr-TR"/>
        </w:rPr>
        <w:t xml:space="preserve"> ile ilgili işlemler.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11-</w:t>
      </w:r>
      <w:r w:rsidRPr="00EF6CE3">
        <w:rPr>
          <w:rFonts w:ascii="Tahoma" w:eastAsia="Times New Roman" w:hAnsi="Tahoma" w:cs="Tahoma"/>
          <w:sz w:val="16"/>
          <w:szCs w:val="16"/>
          <w:lang w:eastAsia="tr-TR"/>
        </w:rPr>
        <w:t xml:space="preserve"> Teminat dışında ve içinde yer alan hususlar haricindeki diğer hususlardan doğan uyuşmazlıklar.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A.4- Teminat Kapsamına Giren Giderler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Bu genel şartlarla öngörülen hallerden doğmak kaydıyla aşağıdaki giderler sigorta kapsamı içindedir: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lastRenderedPageBreak/>
        <w:t>1-</w:t>
      </w:r>
      <w:r w:rsidRPr="00EF6CE3">
        <w:rPr>
          <w:rFonts w:ascii="Tahoma" w:eastAsia="Times New Roman" w:hAnsi="Tahoma" w:cs="Tahoma"/>
          <w:sz w:val="16"/>
          <w:szCs w:val="16"/>
          <w:lang w:eastAsia="tr-TR"/>
        </w:rPr>
        <w:t xml:space="preserve"> Yargılama, icra, uyuşmazlığın dava yolu ile çözümünde harcanacak olan tutarı geçmemek üzere tahkim nedeniyle doğabilecek giderler, temyiz, karar düzeltme giderleri ve avukatlık asgari ücret tarifesinden daha az olmamak kaydıyla poliçede belirlenen avukatlık ile danışmanlık asgari ücret tarifesinden daha az olmamak kaydıyla poliçede belirlenen danışmanlık ve hakem ücretleri ile teminatla salıvermede poliçede üst sınırı belirlenen teminat akçesi.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Faydasız kalmış olsa bile sigortalı tarafından zararı önlemek, azaltmak veya </w:t>
      </w:r>
      <w:proofErr w:type="spellStart"/>
      <w:r w:rsidRPr="00EF6CE3">
        <w:rPr>
          <w:rFonts w:ascii="Tahoma" w:eastAsia="Times New Roman" w:hAnsi="Tahoma" w:cs="Tahoma"/>
          <w:sz w:val="16"/>
          <w:szCs w:val="16"/>
          <w:lang w:eastAsia="tr-TR"/>
        </w:rPr>
        <w:t>hafıfletmek</w:t>
      </w:r>
      <w:proofErr w:type="spellEnd"/>
      <w:r w:rsidRPr="00EF6CE3">
        <w:rPr>
          <w:rFonts w:ascii="Tahoma" w:eastAsia="Times New Roman" w:hAnsi="Tahoma" w:cs="Tahoma"/>
          <w:sz w:val="16"/>
          <w:szCs w:val="16"/>
          <w:lang w:eastAsia="tr-TR"/>
        </w:rPr>
        <w:t xml:space="preserve"> amacıyla alınan tedbirlerden doğan giderler.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3- </w:t>
      </w:r>
      <w:r w:rsidRPr="00EF6CE3">
        <w:rPr>
          <w:rFonts w:ascii="Tahoma" w:eastAsia="Times New Roman" w:hAnsi="Tahoma" w:cs="Tahoma"/>
          <w:sz w:val="16"/>
          <w:szCs w:val="16"/>
          <w:lang w:eastAsia="tr-TR"/>
        </w:rPr>
        <w:t xml:space="preserve">Sigortalı ve birlikte sigortalanmış kişiler için, her olayda poliçede belirtilen üst sınır geçerlidir. zaman ve neden bakımından birbirine bağlı birden çok rizikoya dayanan edimler için de aynı üst sınır uygulanır.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A.5- Teminat Dışında Kalan Giderler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Sigortacı aşağıdaki giderleri karşılamaz: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Uyuşmazlıkların dava içinde veya dışında sulh yoluyla halledilmesi sonucu, sigortalının üstlendiği giderlerden her iki tarafın yapmış olduğu masrafın yarısını aşan kısmı.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Uyuşmazlığın sigortalının hukuka aykırı ve kasıtlı bir hareketinden doğduğu hallerde yapılan giderlerden, dava konusunun sigortalı aleyhine sonuçlanan bölümüne tekabül eden kısım.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3-</w:t>
      </w:r>
      <w:r w:rsidRPr="00EF6CE3">
        <w:rPr>
          <w:rFonts w:ascii="Tahoma" w:eastAsia="Times New Roman" w:hAnsi="Tahoma" w:cs="Tahoma"/>
          <w:sz w:val="16"/>
          <w:szCs w:val="16"/>
          <w:lang w:eastAsia="tr-TR"/>
        </w:rPr>
        <w:t xml:space="preserve"> Daha önce ayrı döneme rastlayan sigortalı adına yapılmış başka sigortaların aynı olay nedeniyle teminat altına almış olduğu giderler.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Sigorta korumasına girmeyen bir olayın karşı dava veya takas olarak ileri sürülmesi nedeniyle sigortalıya yüklenilen giderler.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5-</w:t>
      </w:r>
      <w:r w:rsidRPr="00EF6CE3">
        <w:rPr>
          <w:rFonts w:ascii="Tahoma" w:eastAsia="Times New Roman" w:hAnsi="Tahoma" w:cs="Tahoma"/>
          <w:sz w:val="16"/>
          <w:szCs w:val="16"/>
          <w:lang w:eastAsia="tr-TR"/>
        </w:rPr>
        <w:t xml:space="preserve"> Sigortalının poliçede gösterilen katılım payına (muafiyet) düşen giderler.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A.6- Teminat Dışında Kalan Genel Haller </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color w:val="949494"/>
          <w:sz w:val="16"/>
          <w:szCs w:val="16"/>
          <w:lang w:eastAsia="tr-TR"/>
        </w:rPr>
        <w:t xml:space="preserve">Aşağıdaki haller teminat dışındadır: </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b/>
          <w:bCs/>
          <w:color w:val="949494"/>
          <w:sz w:val="16"/>
          <w:szCs w:val="16"/>
          <w:lang w:eastAsia="tr-TR"/>
        </w:rPr>
        <w:t>1-</w:t>
      </w:r>
      <w:r w:rsidRPr="00EF6CE3">
        <w:rPr>
          <w:rFonts w:ascii="Tahoma" w:eastAsia="Times New Roman" w:hAnsi="Tahoma" w:cs="Tahoma"/>
          <w:color w:val="949494"/>
          <w:sz w:val="16"/>
          <w:szCs w:val="16"/>
          <w:lang w:eastAsia="tr-TR"/>
        </w:rPr>
        <w:t xml:space="preserve"> Sözleşmenin yapılmasından önce ve sona ermesinden sonra gerçekleşen bir rizikodan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b/>
          <w:bCs/>
          <w:color w:val="949494"/>
          <w:sz w:val="16"/>
          <w:szCs w:val="16"/>
          <w:lang w:eastAsia="tr-TR"/>
        </w:rPr>
        <w:t>2-</w:t>
      </w:r>
      <w:r w:rsidRPr="00EF6CE3">
        <w:rPr>
          <w:rFonts w:ascii="Tahoma" w:eastAsia="Times New Roman" w:hAnsi="Tahoma" w:cs="Tahoma"/>
          <w:color w:val="949494"/>
          <w:sz w:val="16"/>
          <w:szCs w:val="16"/>
          <w:lang w:eastAsia="tr-TR"/>
        </w:rPr>
        <w:t xml:space="preserve"> Savaş, her türlü savaş olayları, istila, yabancı düşman hareketleri, çarpışma (savaş ilan edilmiş olsun olmasın), </w:t>
      </w:r>
      <w:proofErr w:type="spellStart"/>
      <w:r w:rsidRPr="00EF6CE3">
        <w:rPr>
          <w:rFonts w:ascii="Tahoma" w:eastAsia="Times New Roman" w:hAnsi="Tahoma" w:cs="Tahoma"/>
          <w:color w:val="949494"/>
          <w:sz w:val="16"/>
          <w:szCs w:val="16"/>
          <w:lang w:eastAsia="tr-TR"/>
        </w:rPr>
        <w:t>içsavaş</w:t>
      </w:r>
      <w:proofErr w:type="spellEnd"/>
      <w:r w:rsidRPr="00EF6CE3">
        <w:rPr>
          <w:rFonts w:ascii="Tahoma" w:eastAsia="Times New Roman" w:hAnsi="Tahoma" w:cs="Tahoma"/>
          <w:color w:val="949494"/>
          <w:sz w:val="16"/>
          <w:szCs w:val="16"/>
          <w:lang w:eastAsia="tr-TR"/>
        </w:rPr>
        <w:t xml:space="preserve">, ihtilal, isyan, ayaklanma ve bunların getirdiği inzibati ve askeri hareketlerle ilgili olaylardan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b/>
          <w:bCs/>
          <w:color w:val="949494"/>
          <w:sz w:val="16"/>
          <w:szCs w:val="16"/>
          <w:lang w:eastAsia="tr-TR"/>
        </w:rPr>
        <w:t>3-</w:t>
      </w:r>
      <w:r w:rsidRPr="00EF6CE3">
        <w:rPr>
          <w:rFonts w:ascii="Tahoma" w:eastAsia="Times New Roman" w:hAnsi="Tahoma" w:cs="Tahoma"/>
          <w:color w:val="949494"/>
          <w:sz w:val="16"/>
          <w:szCs w:val="16"/>
          <w:lang w:eastAsia="tr-TR"/>
        </w:rPr>
        <w:t xml:space="preserve"> 3713 sayılı Terörle Mücadele Kanununda belirtilen terör eylemleri ve bu eylemlerden doğan sabotaj ile grev, lokavt, kargaşalık ve halk hareketleri sırasında meydana gelen olaylardan ve bunları önlemek ve etkilerini azaltmak üzere yetkili organlar tarafından yapılan müdahalelerden doğan uyuşmazlıklar.</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b/>
          <w:bCs/>
          <w:color w:val="949494"/>
          <w:sz w:val="16"/>
          <w:szCs w:val="16"/>
          <w:lang w:eastAsia="tr-TR"/>
        </w:rPr>
        <w:t>4-</w:t>
      </w:r>
      <w:r w:rsidRPr="00EF6CE3">
        <w:rPr>
          <w:rFonts w:ascii="Tahoma" w:eastAsia="Times New Roman" w:hAnsi="Tahoma" w:cs="Tahoma"/>
          <w:color w:val="949494"/>
          <w:sz w:val="16"/>
          <w:szCs w:val="16"/>
          <w:lang w:eastAsia="tr-TR"/>
        </w:rPr>
        <w:t xml:space="preserve"> Sigortalı ile sigortacı arasındaki bütün uyuşmazlıklar. </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b/>
          <w:bCs/>
          <w:color w:val="949494"/>
          <w:sz w:val="16"/>
          <w:szCs w:val="16"/>
          <w:lang w:eastAsia="tr-TR"/>
        </w:rPr>
        <w:t>5-</w:t>
      </w:r>
      <w:r w:rsidRPr="00EF6CE3">
        <w:rPr>
          <w:rFonts w:ascii="Tahoma" w:eastAsia="Times New Roman" w:hAnsi="Tahoma" w:cs="Tahoma"/>
          <w:color w:val="949494"/>
          <w:sz w:val="16"/>
          <w:szCs w:val="16"/>
          <w:lang w:eastAsia="tr-TR"/>
        </w:rPr>
        <w:t xml:space="preserve"> Doğrudan veya dolaylı olarak, nükleer reaktörlerin neden olduğu hasarlar ile radyoaktif ışınların neden olduğu genetik hasarlarla ilgili olaylardan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b/>
          <w:bCs/>
          <w:color w:val="949494"/>
          <w:sz w:val="16"/>
          <w:szCs w:val="16"/>
          <w:lang w:eastAsia="tr-TR"/>
        </w:rPr>
        <w:t>6-</w:t>
      </w:r>
      <w:r w:rsidRPr="00EF6CE3">
        <w:rPr>
          <w:rFonts w:ascii="Tahoma" w:eastAsia="Times New Roman" w:hAnsi="Tahoma" w:cs="Tahoma"/>
          <w:color w:val="949494"/>
          <w:sz w:val="16"/>
          <w:szCs w:val="16"/>
          <w:lang w:eastAsia="tr-TR"/>
        </w:rPr>
        <w:t xml:space="preserve"> Birlikte sigortalanmış kişilerin kendi aralarında veya sigorta ettiren ile sigortalılar arasında doğan uyuşmazlıklar. </w:t>
      </w:r>
    </w:p>
    <w:p w:rsidR="00EF6CE3" w:rsidRPr="00EF6CE3" w:rsidRDefault="00EF6CE3" w:rsidP="00EF6CE3">
      <w:pPr>
        <w:spacing w:before="100" w:beforeAutospacing="1" w:after="100" w:afterAutospacing="1" w:line="240" w:lineRule="auto"/>
        <w:rPr>
          <w:rFonts w:ascii="Tahoma" w:eastAsia="Times New Roman" w:hAnsi="Tahoma" w:cs="Tahoma"/>
          <w:b/>
          <w:bCs/>
          <w:color w:val="949494"/>
          <w:sz w:val="16"/>
          <w:szCs w:val="16"/>
          <w:lang w:eastAsia="tr-TR"/>
        </w:rPr>
      </w:pPr>
      <w:r w:rsidRPr="00EF6CE3">
        <w:rPr>
          <w:rFonts w:ascii="Tahoma" w:eastAsia="Times New Roman" w:hAnsi="Tahoma" w:cs="Tahoma"/>
          <w:b/>
          <w:bCs/>
          <w:color w:val="949494"/>
          <w:sz w:val="16"/>
          <w:szCs w:val="16"/>
          <w:lang w:eastAsia="tr-TR"/>
        </w:rPr>
        <w:t>7-</w:t>
      </w:r>
      <w:r w:rsidRPr="00EF6CE3">
        <w:rPr>
          <w:rFonts w:ascii="Tahoma" w:eastAsia="Times New Roman" w:hAnsi="Tahoma" w:cs="Tahoma"/>
          <w:color w:val="949494"/>
          <w:sz w:val="16"/>
          <w:szCs w:val="16"/>
          <w:lang w:eastAsia="tr-TR"/>
        </w:rPr>
        <w:t xml:space="preserve"> Rizikonun doğmasından sonra sigortalıya devredilen alacaktan doğan uyuşmazlıklar. </w:t>
      </w:r>
    </w:p>
    <w:p w:rsidR="00EF6CE3" w:rsidRPr="00EF6CE3" w:rsidRDefault="00EF6CE3" w:rsidP="00EF6CE3">
      <w:pPr>
        <w:spacing w:before="100" w:beforeAutospacing="1" w:after="100" w:afterAutospacing="1" w:line="240" w:lineRule="auto"/>
        <w:rPr>
          <w:rFonts w:ascii="Tahoma" w:eastAsia="Times New Roman" w:hAnsi="Tahoma" w:cs="Tahoma"/>
          <w:color w:val="949494"/>
          <w:sz w:val="16"/>
          <w:szCs w:val="16"/>
          <w:lang w:eastAsia="tr-TR"/>
        </w:rPr>
      </w:pPr>
      <w:r w:rsidRPr="00EF6CE3">
        <w:rPr>
          <w:rFonts w:ascii="Tahoma" w:eastAsia="Times New Roman" w:hAnsi="Tahoma" w:cs="Tahoma"/>
          <w:b/>
          <w:bCs/>
          <w:color w:val="949494"/>
          <w:sz w:val="16"/>
          <w:szCs w:val="16"/>
          <w:lang w:eastAsia="tr-TR"/>
        </w:rPr>
        <w:t>8-</w:t>
      </w:r>
      <w:r w:rsidRPr="00EF6CE3">
        <w:rPr>
          <w:rFonts w:ascii="Tahoma" w:eastAsia="Times New Roman" w:hAnsi="Tahoma" w:cs="Tahoma"/>
          <w:color w:val="949494"/>
          <w:sz w:val="16"/>
          <w:szCs w:val="16"/>
          <w:lang w:eastAsia="tr-TR"/>
        </w:rPr>
        <w:t xml:space="preserve"> Ticaret hukukuna giren uyuşmazlıklar.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 7- Hukuksal Korumanın Kasıtla İşlenen Suçlarda Ortadan Kalkması: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Sigortalının </w:t>
      </w:r>
      <w:proofErr w:type="spellStart"/>
      <w:r w:rsidRPr="00EF6CE3">
        <w:rPr>
          <w:rFonts w:ascii="Tahoma" w:eastAsia="Times New Roman" w:hAnsi="Tahoma" w:cs="Tahoma"/>
          <w:sz w:val="16"/>
          <w:szCs w:val="16"/>
          <w:lang w:eastAsia="tr-TR"/>
        </w:rPr>
        <w:t>kasden</w:t>
      </w:r>
      <w:proofErr w:type="spellEnd"/>
      <w:r w:rsidRPr="00EF6CE3">
        <w:rPr>
          <w:rFonts w:ascii="Tahoma" w:eastAsia="Times New Roman" w:hAnsi="Tahoma" w:cs="Tahoma"/>
          <w:sz w:val="16"/>
          <w:szCs w:val="16"/>
          <w:lang w:eastAsia="tr-TR"/>
        </w:rPr>
        <w:t xml:space="preserve"> işlediği iddia olunan bir suç dolayısıyla hukuksal koruma, sigortalının bu suçu </w:t>
      </w:r>
      <w:proofErr w:type="spellStart"/>
      <w:r w:rsidRPr="00EF6CE3">
        <w:rPr>
          <w:rFonts w:ascii="Tahoma" w:eastAsia="Times New Roman" w:hAnsi="Tahoma" w:cs="Tahoma"/>
          <w:sz w:val="16"/>
          <w:szCs w:val="16"/>
          <w:lang w:eastAsia="tr-TR"/>
        </w:rPr>
        <w:t>kasden</w:t>
      </w:r>
      <w:proofErr w:type="spellEnd"/>
      <w:r w:rsidRPr="00EF6CE3">
        <w:rPr>
          <w:rFonts w:ascii="Tahoma" w:eastAsia="Times New Roman" w:hAnsi="Tahoma" w:cs="Tahoma"/>
          <w:sz w:val="16"/>
          <w:szCs w:val="16"/>
          <w:lang w:eastAsia="tr-TR"/>
        </w:rPr>
        <w:t xml:space="preserve"> işlediğine ilişkin mahkeme kararının kesinleşmesi ile geçmişe etkili olarak ortadan kalkar. Bu durumda sigortacı daha evvelden başarı şansının bulunduğunu kabul ederek korumayı üstlenmiş olsa dahi hükmün kesinleşmesine kadar bu uyuşmazlık gereği yaptığı tüm giderleri, ödemelerin yapıldığı tarihten işleyecek gecikme faiziyle sigortalıdan isteyebilir.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A.8- Sigortanın Coğrafi Sınırı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lastRenderedPageBreak/>
        <w:t xml:space="preserve">Bu sigorta, Türkiye sınırları içinde gerçekleşen rizikolar için geçerlidir. Sigorta koruması, sınırlarının poliçede gösterilmesi kaydıyla Türkiye sınırları dışında gerçekleşen rizikoları kapsamak üzere genişletilebilir.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A.9- Muafiyetler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Tespit olunan bir miktara veya sigorta bedelinin belli bir yüzdesine kadar olan miktarların sigortacı tarafından tazmin edilmeyeceği kararlaştırılabilir.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Bu şekilde belirlenen muafiyet oranları veya tutarları poliçede belirtilir.</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A.10- Sigortanın Başlangıcı ve Sonu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 poliçede başlama ve sona erme tarihleri olarak yazılan günlerde aksi kararlaştırılmadıkça, Türkiye saatiyle öğleyin saat 12.00'de başlar ve öğleyin saat 12.00'de sona erer. </w:t>
      </w:r>
    </w:p>
    <w:p w:rsidR="00EF6CE3" w:rsidRPr="00EF6CE3" w:rsidRDefault="00EF6CE3" w:rsidP="00EF6CE3">
      <w:pPr>
        <w:spacing w:before="100" w:beforeAutospacing="1" w:after="100" w:afterAutospacing="1" w:line="240" w:lineRule="auto"/>
        <w:rPr>
          <w:rFonts w:ascii="Tahoma" w:eastAsia="Times New Roman" w:hAnsi="Tahoma" w:cs="Tahoma"/>
          <w:color w:val="8F000A"/>
          <w:sz w:val="16"/>
          <w:szCs w:val="16"/>
          <w:lang w:eastAsia="tr-TR"/>
        </w:rPr>
      </w:pPr>
      <w:r w:rsidRPr="00EF6CE3">
        <w:rPr>
          <w:rFonts w:ascii="Tahoma" w:eastAsia="Times New Roman" w:hAnsi="Tahoma" w:cs="Tahoma"/>
          <w:b/>
          <w:bCs/>
          <w:color w:val="8F000A"/>
          <w:sz w:val="16"/>
          <w:szCs w:val="16"/>
          <w:lang w:eastAsia="tr-TR"/>
        </w:rPr>
        <w:t xml:space="preserve">B. Riziko ve Tazminat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B.l- Rizikonun Gerçekleşmesi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Hukuksal Koruma Sigortasının uygulanması açısından riziko;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w:t>
      </w:r>
      <w:r w:rsidRPr="00EF6CE3">
        <w:rPr>
          <w:rFonts w:ascii="Tahoma" w:eastAsia="Times New Roman" w:hAnsi="Tahoma" w:cs="Tahoma"/>
          <w:sz w:val="16"/>
          <w:szCs w:val="16"/>
          <w:lang w:eastAsia="tr-TR"/>
        </w:rPr>
        <w:t xml:space="preserve"> Sigortalının ileri süreceği tazminat istemlerinde, tazminat talebine konu teşkil eden zararın gerçekleştiği anda,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w:t>
      </w:r>
      <w:r w:rsidRPr="00EF6CE3">
        <w:rPr>
          <w:rFonts w:ascii="Tahoma" w:eastAsia="Times New Roman" w:hAnsi="Tahoma" w:cs="Tahoma"/>
          <w:sz w:val="16"/>
          <w:szCs w:val="16"/>
          <w:lang w:eastAsia="tr-TR"/>
        </w:rPr>
        <w:t xml:space="preserve"> Sigortalının ceza, disiplin veya meslek kurallarına aykırılıkla suçlandığı hallerde, sigortalının </w:t>
      </w:r>
      <w:proofErr w:type="spellStart"/>
      <w:r w:rsidRPr="00EF6CE3">
        <w:rPr>
          <w:rFonts w:ascii="Tahoma" w:eastAsia="Times New Roman" w:hAnsi="Tahoma" w:cs="Tahoma"/>
          <w:sz w:val="16"/>
          <w:szCs w:val="16"/>
          <w:lang w:eastAsia="tr-TR"/>
        </w:rPr>
        <w:t>sözkonusu</w:t>
      </w:r>
      <w:proofErr w:type="spellEnd"/>
      <w:r w:rsidRPr="00EF6CE3">
        <w:rPr>
          <w:rFonts w:ascii="Tahoma" w:eastAsia="Times New Roman" w:hAnsi="Tahoma" w:cs="Tahoma"/>
          <w:sz w:val="16"/>
          <w:szCs w:val="16"/>
          <w:lang w:eastAsia="tr-TR"/>
        </w:rPr>
        <w:t xml:space="preserve"> hükümlere aykırı davrandığı ya da davranmaya başladığı varsayılan anda,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w:t>
      </w:r>
      <w:r w:rsidRPr="00EF6CE3">
        <w:rPr>
          <w:rFonts w:ascii="Tahoma" w:eastAsia="Times New Roman" w:hAnsi="Tahoma" w:cs="Tahoma"/>
          <w:sz w:val="16"/>
          <w:szCs w:val="16"/>
          <w:lang w:eastAsia="tr-TR"/>
        </w:rPr>
        <w:t xml:space="preserve"> Bunun dışında kalan tüm hallerde ise sigortalının ya da uyuşmazlıkla ilgili diğer kişi veya kişilerin, objektif ve </w:t>
      </w:r>
      <w:proofErr w:type="spellStart"/>
      <w:r w:rsidRPr="00EF6CE3">
        <w:rPr>
          <w:rFonts w:ascii="Tahoma" w:eastAsia="Times New Roman" w:hAnsi="Tahoma" w:cs="Tahoma"/>
          <w:sz w:val="16"/>
          <w:szCs w:val="16"/>
          <w:lang w:eastAsia="tr-TR"/>
        </w:rPr>
        <w:t>subjektif</w:t>
      </w:r>
      <w:proofErr w:type="spellEnd"/>
      <w:r w:rsidRPr="00EF6CE3">
        <w:rPr>
          <w:rFonts w:ascii="Tahoma" w:eastAsia="Times New Roman" w:hAnsi="Tahoma" w:cs="Tahoma"/>
          <w:sz w:val="16"/>
          <w:szCs w:val="16"/>
          <w:lang w:eastAsia="tr-TR"/>
        </w:rPr>
        <w:t xml:space="preserve"> yükümlülüklerini ihlal ettiği, ihlal etmiş sayıldığı yahut ihlal ettiği varsayılan anda,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gerçekleşmiş sayılır.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B.2- Rizikonun Gerçekleşmesi Halinde Sigortalıya Düşen Yükümlülükler</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2.1-</w:t>
      </w:r>
      <w:r w:rsidRPr="00EF6CE3">
        <w:rPr>
          <w:rFonts w:ascii="Tahoma" w:eastAsia="Times New Roman" w:hAnsi="Tahoma" w:cs="Tahoma"/>
          <w:sz w:val="16"/>
          <w:szCs w:val="16"/>
          <w:lang w:eastAsia="tr-TR"/>
        </w:rPr>
        <w:t xml:space="preserve"> Sigortalı;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Sigortacıya, rizikonun öğrenilmesinden itibaren beş iş günü içinde bildirmek ve riziko ile ilgili bütün bilgileri gecikmeden eksiksiz ve gerçeğe uygun olarak vermek, delil ve belgeleri beyan etmek, sigortacının bu yoldaki önerilerini dikkate almak, hak koruyucu işlemleri zamanında yapmak, rizikoya ilişkin belgeleri zamanında vermek,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Avukata vekalet verilmesi durumunda avukata olayın meydana gelişi ve gidişatı hakkında tam ve doğru bilgiler vermek, delilleri açıklamak ve gerekli belgeleri sağlamak,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3-</w:t>
      </w:r>
      <w:r w:rsidRPr="00EF6CE3">
        <w:rPr>
          <w:rFonts w:ascii="Tahoma" w:eastAsia="Times New Roman" w:hAnsi="Tahoma" w:cs="Tahoma"/>
          <w:sz w:val="16"/>
          <w:szCs w:val="16"/>
          <w:lang w:eastAsia="tr-TR"/>
        </w:rPr>
        <w:t xml:space="preserve"> Dava açıldığında, sigortacıya davanın durumu ile ilgili gereken bilgileri vermek ve bundan sonraki safhalar için lehine karar verilmesi için azami çabayı göstermek,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Çıkarlarını önemli ölçüde zedelemiyorsa, kısmi dava açmak, başkaca yasal yollara başvurmak gibi gider doğurucu önlemlerin alınmasında sigortacıya da danışmak ve gereksiz yere giderlerin yükselmesinden kaçınmak,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5-</w:t>
      </w:r>
      <w:r w:rsidRPr="00EF6CE3">
        <w:rPr>
          <w:rFonts w:ascii="Tahoma" w:eastAsia="Times New Roman" w:hAnsi="Tahoma" w:cs="Tahoma"/>
          <w:sz w:val="16"/>
          <w:szCs w:val="16"/>
          <w:lang w:eastAsia="tr-TR"/>
        </w:rPr>
        <w:t xml:space="preserve"> Yapılan veya yapılacak olan masraflarla ilgili tüm belgeleri sigortacıya gecikmeden vermek,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6-</w:t>
      </w:r>
      <w:r w:rsidRPr="00EF6CE3">
        <w:rPr>
          <w:rFonts w:ascii="Tahoma" w:eastAsia="Times New Roman" w:hAnsi="Tahoma" w:cs="Tahoma"/>
          <w:sz w:val="16"/>
          <w:szCs w:val="16"/>
          <w:lang w:eastAsia="tr-TR"/>
        </w:rPr>
        <w:t xml:space="preserve"> Aynı rizikolara karşı başka sigorta sözleşmeleri varsa bunları sigortacıya bildirmek,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7-</w:t>
      </w:r>
      <w:r w:rsidRPr="00EF6CE3">
        <w:rPr>
          <w:rFonts w:ascii="Tahoma" w:eastAsia="Times New Roman" w:hAnsi="Tahoma" w:cs="Tahoma"/>
          <w:sz w:val="16"/>
          <w:szCs w:val="16"/>
          <w:lang w:eastAsia="tr-TR"/>
        </w:rPr>
        <w:t xml:space="preserve"> Sigorta şirketinden alınan ve masraf olarak kullanılacak sigorta bedellerini amaca uygun olarak kullanmak, zorundadır.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2.2-</w:t>
      </w:r>
      <w:r w:rsidRPr="00EF6CE3">
        <w:rPr>
          <w:rFonts w:ascii="Tahoma" w:eastAsia="Times New Roman" w:hAnsi="Tahoma" w:cs="Tahoma"/>
          <w:sz w:val="16"/>
          <w:szCs w:val="16"/>
          <w:lang w:eastAsia="tr-TR"/>
        </w:rPr>
        <w:t xml:space="preserve"> Sigortalı, bu maddedeki yükümlülükleri yerine getirmez ve bunun sonucunda zarar </w:t>
      </w:r>
      <w:proofErr w:type="spellStart"/>
      <w:r w:rsidRPr="00EF6CE3">
        <w:rPr>
          <w:rFonts w:ascii="Tahoma" w:eastAsia="Times New Roman" w:hAnsi="Tahoma" w:cs="Tahoma"/>
          <w:sz w:val="16"/>
          <w:szCs w:val="16"/>
          <w:lang w:eastAsia="tr-TR"/>
        </w:rPr>
        <w:t>miktannda</w:t>
      </w:r>
      <w:proofErr w:type="spellEnd"/>
      <w:r w:rsidRPr="00EF6CE3">
        <w:rPr>
          <w:rFonts w:ascii="Tahoma" w:eastAsia="Times New Roman" w:hAnsi="Tahoma" w:cs="Tahoma"/>
          <w:sz w:val="16"/>
          <w:szCs w:val="16"/>
          <w:lang w:eastAsia="tr-TR"/>
        </w:rPr>
        <w:t xml:space="preserve"> bir artış olursa, sigortacının ödeyeceği tazminattan, kusurun ağırlığına göre, bu surette artan kısım indirilir. </w:t>
      </w:r>
      <w:proofErr w:type="spellStart"/>
      <w:r w:rsidRPr="00EF6CE3">
        <w:rPr>
          <w:rFonts w:ascii="Tahoma" w:eastAsia="Times New Roman" w:hAnsi="Tahoma" w:cs="Tahoma"/>
          <w:sz w:val="16"/>
          <w:szCs w:val="16"/>
          <w:lang w:eastAsia="tr-TR"/>
        </w:rPr>
        <w:t>Aynca</w:t>
      </w:r>
      <w:proofErr w:type="spellEnd"/>
      <w:r w:rsidRPr="00EF6CE3">
        <w:rPr>
          <w:rFonts w:ascii="Tahoma" w:eastAsia="Times New Roman" w:hAnsi="Tahoma" w:cs="Tahoma"/>
          <w:sz w:val="16"/>
          <w:szCs w:val="16"/>
          <w:lang w:eastAsia="tr-TR"/>
        </w:rPr>
        <w:t xml:space="preserve">, B.2.1.7. maddesine aykırılık halinde sigortalıya ödenmiş olan bedeller sigortacıya geri verilir.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B.3- Başarı Şansının Değerlendirilmesi ve Sigorta Korumasının Reddi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lastRenderedPageBreak/>
        <w:t xml:space="preserve">Sigortacı, sigortalıya ait hukuksal çıkarların gözetiminde, yeterli başarı şansının bulunmadığı görüşünde ise, edimini yerine getirmeyi reddedebilir. Bu durum sigortalıya hak kaybına neden olmadan en kısa zamanda ve gerekçeleriyle yazılı olarak bildirilir. Ancak, sigortalı hakkında bir suç isnadında bulunulması yahut bu amaçla hazırlık tahkikatına başlanması halinde sigortacı, başarı şansının bulunmadığını iddia edemez. Şu kadar ki, sigortalı aleyhinde </w:t>
      </w:r>
      <w:proofErr w:type="spellStart"/>
      <w:r w:rsidRPr="00EF6CE3">
        <w:rPr>
          <w:rFonts w:ascii="Tahoma" w:eastAsia="Times New Roman" w:hAnsi="Tahoma" w:cs="Tahoma"/>
          <w:sz w:val="16"/>
          <w:szCs w:val="16"/>
          <w:lang w:eastAsia="tr-TR"/>
        </w:rPr>
        <w:t>kasden</w:t>
      </w:r>
      <w:proofErr w:type="spellEnd"/>
      <w:r w:rsidRPr="00EF6CE3">
        <w:rPr>
          <w:rFonts w:ascii="Tahoma" w:eastAsia="Times New Roman" w:hAnsi="Tahoma" w:cs="Tahoma"/>
          <w:sz w:val="16"/>
          <w:szCs w:val="16"/>
          <w:lang w:eastAsia="tr-TR"/>
        </w:rPr>
        <w:t xml:space="preserve"> işlenen bir suça dair kamu davası açılmasından itibaren, sigortacı başarı şansının bulunmadığı iddiasıyla edimini yerine getirmekten imtina edebilir.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Sigortacı, hukuksal çıkarların gözetiminde, yeterli başarı şansının bulunmadığı görüşü ile korumayı reddederse, bu kararı kabul etmeyen sigortalı ihtilafın müştereken tayin edilen hakem yolu ile veya müşterek hakemde anlaşamadıkları takdirde bu sözleşmenin yapıldığı yerdeki ticaret davalarına bakmaya yetkili mahkeme tarafından seçilen hakem yolu ile halledilmesini isteyebilir. Bu durumda hakem hak kaybına neden olmayacak en kısa süre içinde görüşünü bildirmek zorundadır. Hakemin de korumayı ret etmesi durumunda sigortalı uyuşmazlık konusu ile ilgili olarak gerekli işlemleri yapmakta veya bu işlemlere devam etmekte serbesttir.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Sigortacının başarı şansı bulunmadığı gerekçesiyle edimini yerine getirmeyi ret etmesi durumunda sigorta ettirenin sözleşmeyi feshetme hakkı vardır.</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durumda feshin hüküm ifade ettiği tarihe kadar geçen sürenin primi gün esası üzerinden hesap edilir ve fazlası sigorta ettirene geri verilir.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Hakemin sigortalı lehine karar vermesi halinde hakemlik ücreti ve masraflar sigortacıya aittir. Aksi halde bu masraflar bölünür.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B.4- Avukatın Seçimi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Sigortalı, avukatını kendisi seçer. Sigortacı, sigortalıya avukatın seçimi konusunda herhangi bir öneride bulunamaz.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B.5- Yargılama Dışı İşlerde Sigortacının Yardımı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Sigortacı, uyuşmazlık halinde, yargılama dışı işlerde sigortalının yazılı istemi üzerine, gerekli </w:t>
      </w:r>
      <w:proofErr w:type="spellStart"/>
      <w:r w:rsidRPr="00EF6CE3">
        <w:rPr>
          <w:rFonts w:ascii="Tahoma" w:eastAsia="Times New Roman" w:hAnsi="Tahoma" w:cs="Tahoma"/>
          <w:sz w:val="16"/>
          <w:szCs w:val="16"/>
          <w:lang w:eastAsia="tr-TR"/>
        </w:rPr>
        <w:t>yardımlan</w:t>
      </w:r>
      <w:proofErr w:type="spellEnd"/>
      <w:r w:rsidRPr="00EF6CE3">
        <w:rPr>
          <w:rFonts w:ascii="Tahoma" w:eastAsia="Times New Roman" w:hAnsi="Tahoma" w:cs="Tahoma"/>
          <w:sz w:val="16"/>
          <w:szCs w:val="16"/>
          <w:lang w:eastAsia="tr-TR"/>
        </w:rPr>
        <w:t xml:space="preserve"> üstlenir.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B.6- Sigortalının Ölümü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 koruması, sigortalının sağlığında kendisinin açtığı ve aleyhine açılmış, davalar ve icra takipleri ile sigortalının ölümünden önce meydana gelen olaylardan doğan hak ve borç doğurucu olaylar nedeniyle mirasçıların açacağı dava ve takipler ve mirasçılar aleyhine açılacak dava ve takipler ile sigortalının ölümüne neden olan olay nedeniyle mirasçıların açacağı dava ve takipler için mirasçılar lehine devam eder.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B.7- Olağanüstü Fesih Bildirimi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 süresi ve </w:t>
      </w:r>
      <w:proofErr w:type="spellStart"/>
      <w:r w:rsidRPr="00EF6CE3">
        <w:rPr>
          <w:rFonts w:ascii="Tahoma" w:eastAsia="Times New Roman" w:hAnsi="Tahoma" w:cs="Tahoma"/>
          <w:sz w:val="16"/>
          <w:szCs w:val="16"/>
          <w:lang w:eastAsia="tr-TR"/>
        </w:rPr>
        <w:t>herhalükarda</w:t>
      </w:r>
      <w:proofErr w:type="spellEnd"/>
      <w:r w:rsidRPr="00EF6CE3">
        <w:rPr>
          <w:rFonts w:ascii="Tahoma" w:eastAsia="Times New Roman" w:hAnsi="Tahoma" w:cs="Tahoma"/>
          <w:sz w:val="16"/>
          <w:szCs w:val="16"/>
          <w:lang w:eastAsia="tr-TR"/>
        </w:rPr>
        <w:t xml:space="preserve"> bir yıl içinde, geçerli ve teminat kapsamı içinde en az üç ayrı uyuşmazlık nedeniyle hukuksal koruma talebiyle karşılaşan sigortacı sözleşmeyi feshedebilir. Ancak, fesih halinde sigortalının sözleşmenin devamı sırasında meydana gelen rizikolara ilişkin olarak doğmuş ya da ileride doğacak hakları saklıdır.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Sigortacı fesih hakkını tazminatı ödemeden önce kullanabilir. Feshin hüküm ifade ettiği tarihe kadar geçen sürenin primi gün esası üzerinden hesap edilir ve fazlası geri verilir.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 xml:space="preserve">B.8- Temlik ve Giderlerin Tazmini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Nedeni ve tutarı kesin bir biçimde belirlenmemiş sigorta konusu istemler, sigortacı tarafından yazılı olarak onaylanmadıkça, temlik edilemez.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Sigortalı, yapması gereken giderlerin karşılığını yapıldığını veya yapılacağını belgeleyerek sigortacıdan alır. İstek durumunda sigortalıya veya avukatına en az ilk dava masrafları kadar avans verilir.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3-</w:t>
      </w:r>
      <w:r w:rsidRPr="00EF6CE3">
        <w:rPr>
          <w:rFonts w:ascii="Tahoma" w:eastAsia="Times New Roman" w:hAnsi="Tahoma" w:cs="Tahoma"/>
          <w:sz w:val="16"/>
          <w:szCs w:val="16"/>
          <w:lang w:eastAsia="tr-TR"/>
        </w:rPr>
        <w:t xml:space="preserve"> Aksi yazılı olarak kararlaştırılmadıkça avukata ait olması gereken vekalet ücreti hariç, sigortalı yararına hükmedilecek mahkeme giderlerinin sigortalı tarafından tahsili halinde, sigortalı tahsil edilen miktardan sigortacının kendisi için yapmış olduğu giderleri sigortacıya öder.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Uyuşmazlığın, sigortalının kasıtlı ve hukuka aykırı bir hareketinden kaynaklandığı anlaşılırsa, sigorta tazminatından dava konusunun sigortalı aleyhine hükmedilen kısmına tekabül eden ve bu sigorta teminatı kapsamında olan giderler düşülür.</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genel şartların, ''Hukuksal Korumanın Kasıtla İşlenen Suçlarda Ortadan Kalkması'' başlıklı A.7. maddesi hükmü saklıdır.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lastRenderedPageBreak/>
        <w:t xml:space="preserve">Sigortalı, yukarıdaki bentte belirtilen kısma tekabül eden giderleri, sigortacı tarafından ödeme yapılan tarihten itibaren işleyecek faiziyle birlikte geri vermekle yükümlüdür. </w:t>
      </w:r>
    </w:p>
    <w:p w:rsidR="00EF6CE3" w:rsidRPr="00EF6CE3" w:rsidRDefault="00EF6CE3" w:rsidP="00EF6CE3">
      <w:pPr>
        <w:spacing w:before="100" w:beforeAutospacing="1" w:after="100" w:afterAutospacing="1" w:line="240" w:lineRule="auto"/>
        <w:rPr>
          <w:rFonts w:ascii="Tahoma" w:eastAsia="Times New Roman" w:hAnsi="Tahoma" w:cs="Tahoma"/>
          <w:color w:val="8F000A"/>
          <w:sz w:val="16"/>
          <w:szCs w:val="16"/>
          <w:lang w:eastAsia="tr-TR"/>
        </w:rPr>
      </w:pPr>
      <w:r w:rsidRPr="00EF6CE3">
        <w:rPr>
          <w:rFonts w:ascii="Tahoma" w:eastAsia="Times New Roman" w:hAnsi="Tahoma" w:cs="Tahoma"/>
          <w:b/>
          <w:bCs/>
          <w:color w:val="8F000A"/>
          <w:sz w:val="16"/>
          <w:szCs w:val="16"/>
          <w:lang w:eastAsia="tr-TR"/>
        </w:rPr>
        <w:t xml:space="preserve">C. Çeşitli Hükümler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C.l- Sigorta Priminin Ödenmesi, Sigortacının Sorumluluğunun Başlaması ve Sigorta Ettirenin Temerrüdü: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sorumluluğunun başlayacağının kararlaştırıldığı hallerde, bu bir aylık sürenin ilk </w:t>
      </w:r>
      <w:proofErr w:type="spellStart"/>
      <w:r w:rsidRPr="00EF6CE3">
        <w:rPr>
          <w:rFonts w:ascii="Tahoma" w:eastAsia="Times New Roman" w:hAnsi="Tahoma" w:cs="Tahoma"/>
          <w:sz w:val="16"/>
          <w:szCs w:val="16"/>
          <w:lang w:eastAsia="tr-TR"/>
        </w:rPr>
        <w:t>onbeş</w:t>
      </w:r>
      <w:proofErr w:type="spellEnd"/>
      <w:r w:rsidRPr="00EF6CE3">
        <w:rPr>
          <w:rFonts w:ascii="Tahoma" w:eastAsia="Times New Roman" w:hAnsi="Tahoma" w:cs="Tahoma"/>
          <w:sz w:val="16"/>
          <w:szCs w:val="16"/>
          <w:lang w:eastAsia="tr-TR"/>
        </w:rPr>
        <w:t xml:space="preserve"> gününde sigortacının sorumluluğu devam eder.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Primin taksitle ödenmesi kararlaştırıldığı takdirde, taksitlerin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madde uyarınca sigorta sözleşmesinin feshedilmiş sayıldığı hallerde, sigortacının sorumluluğunun devam ettiği süreye tekabül eden prim, kısa müddet esası üzerinden hesap edilerek fazlası sigorta ettirene iade edilir.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Kısa müddet esasında, aylar itibariyle yıllık prime uygulanacak oranlar, aşağıdaki tabloya işlenmek suretiyle sigorta ettirene bildirilir. Böyle bir bildirim yapılmadığı takdirde primin fazlası gün esası üzerinden hesaplanır. </w:t>
      </w:r>
    </w:p>
    <w:tbl>
      <w:tblPr>
        <w:tblW w:w="62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25"/>
      </w:tblGrid>
      <w:tr w:rsidR="00EF6CE3" w:rsidRPr="00EF6CE3">
        <w:trPr>
          <w:tblCellSpacing w:w="7" w:type="dxa"/>
        </w:trPr>
        <w:tc>
          <w:tcPr>
            <w:tcW w:w="0" w:type="auto"/>
            <w:tcBorders>
              <w:top w:val="nil"/>
              <w:left w:val="nil"/>
              <w:bottom w:val="nil"/>
              <w:right w:val="nil"/>
            </w:tcBorders>
            <w:shd w:val="clear" w:color="auto" w:fill="auto"/>
            <w:hideMark/>
          </w:tcPr>
          <w:p w:rsidR="00EF6CE3" w:rsidRPr="00EF6CE3" w:rsidRDefault="00EF6CE3" w:rsidP="00EF6CE3">
            <w:pPr>
              <w:spacing w:before="100" w:beforeAutospacing="1" w:after="100" w:afterAutospacing="1" w:line="240" w:lineRule="auto"/>
              <w:rPr>
                <w:rFonts w:ascii="Tahoma" w:eastAsia="Times New Roman" w:hAnsi="Tahoma" w:cs="Tahoma"/>
                <w:color w:val="000000"/>
                <w:sz w:val="16"/>
                <w:szCs w:val="16"/>
                <w:lang w:eastAsia="tr-TR"/>
              </w:rPr>
            </w:pPr>
            <w:r w:rsidRPr="00EF6CE3">
              <w:rPr>
                <w:rFonts w:ascii="Tahoma" w:eastAsia="Times New Roman" w:hAnsi="Tahoma" w:cs="Tahoma"/>
                <w:color w:val="949494"/>
                <w:sz w:val="16"/>
                <w:szCs w:val="16"/>
                <w:lang w:eastAsia="tr-TR"/>
              </w:rPr>
              <w:t>Birinci ayın bitimine kadar yıllık primin % ......</w:t>
            </w:r>
          </w:p>
        </w:tc>
      </w:tr>
      <w:tr w:rsidR="00EF6CE3" w:rsidRPr="00EF6CE3">
        <w:trPr>
          <w:tblCellSpacing w:w="7" w:type="dxa"/>
        </w:trPr>
        <w:tc>
          <w:tcPr>
            <w:tcW w:w="0" w:type="auto"/>
            <w:tcBorders>
              <w:top w:val="nil"/>
              <w:left w:val="nil"/>
              <w:bottom w:val="nil"/>
              <w:right w:val="nil"/>
            </w:tcBorders>
            <w:shd w:val="clear" w:color="auto" w:fill="auto"/>
            <w:hideMark/>
          </w:tcPr>
          <w:p w:rsidR="00EF6CE3" w:rsidRPr="00EF6CE3" w:rsidRDefault="00EF6CE3" w:rsidP="00EF6CE3">
            <w:pPr>
              <w:spacing w:before="100" w:beforeAutospacing="1" w:after="100" w:afterAutospacing="1" w:line="240" w:lineRule="auto"/>
              <w:rPr>
                <w:rFonts w:ascii="Tahoma" w:eastAsia="Times New Roman" w:hAnsi="Tahoma" w:cs="Tahoma"/>
                <w:color w:val="949494"/>
                <w:sz w:val="16"/>
                <w:szCs w:val="16"/>
                <w:lang w:eastAsia="tr-TR"/>
              </w:rPr>
            </w:pPr>
            <w:r w:rsidRPr="00EF6CE3">
              <w:rPr>
                <w:rFonts w:ascii="Tahoma" w:eastAsia="Times New Roman" w:hAnsi="Tahoma" w:cs="Tahoma"/>
                <w:color w:val="949494"/>
                <w:sz w:val="16"/>
                <w:szCs w:val="16"/>
                <w:lang w:eastAsia="tr-TR"/>
              </w:rPr>
              <w:t>İkinci ayın bitimine kadar yıllık primin % ......</w:t>
            </w:r>
          </w:p>
        </w:tc>
      </w:tr>
      <w:tr w:rsidR="00EF6CE3" w:rsidRPr="00EF6CE3">
        <w:trPr>
          <w:tblCellSpacing w:w="7" w:type="dxa"/>
        </w:trPr>
        <w:tc>
          <w:tcPr>
            <w:tcW w:w="0" w:type="auto"/>
            <w:tcBorders>
              <w:top w:val="nil"/>
              <w:left w:val="nil"/>
              <w:bottom w:val="nil"/>
              <w:right w:val="nil"/>
            </w:tcBorders>
            <w:shd w:val="clear" w:color="auto" w:fill="auto"/>
            <w:hideMark/>
          </w:tcPr>
          <w:p w:rsidR="00EF6CE3" w:rsidRPr="00EF6CE3" w:rsidRDefault="00EF6CE3" w:rsidP="00EF6CE3">
            <w:pPr>
              <w:spacing w:before="100" w:beforeAutospacing="1" w:after="100" w:afterAutospacing="1" w:line="240" w:lineRule="auto"/>
              <w:rPr>
                <w:rFonts w:ascii="Tahoma" w:eastAsia="Times New Roman" w:hAnsi="Tahoma" w:cs="Tahoma"/>
                <w:color w:val="949494"/>
                <w:sz w:val="16"/>
                <w:szCs w:val="16"/>
                <w:lang w:eastAsia="tr-TR"/>
              </w:rPr>
            </w:pPr>
            <w:r w:rsidRPr="00EF6CE3">
              <w:rPr>
                <w:rFonts w:ascii="Tahoma" w:eastAsia="Times New Roman" w:hAnsi="Tahoma" w:cs="Tahoma"/>
                <w:color w:val="949494"/>
                <w:sz w:val="16"/>
                <w:szCs w:val="16"/>
                <w:lang w:eastAsia="tr-TR"/>
              </w:rPr>
              <w:t>Üçüncü ayın bitimine kadar yıllık primin %</w:t>
            </w:r>
          </w:p>
        </w:tc>
      </w:tr>
      <w:tr w:rsidR="00EF6CE3" w:rsidRPr="00EF6CE3">
        <w:trPr>
          <w:tblCellSpacing w:w="7" w:type="dxa"/>
        </w:trPr>
        <w:tc>
          <w:tcPr>
            <w:tcW w:w="0" w:type="auto"/>
            <w:tcBorders>
              <w:top w:val="nil"/>
              <w:left w:val="nil"/>
              <w:bottom w:val="nil"/>
              <w:right w:val="nil"/>
            </w:tcBorders>
            <w:shd w:val="clear" w:color="auto" w:fill="auto"/>
            <w:hideMark/>
          </w:tcPr>
          <w:p w:rsidR="00EF6CE3" w:rsidRPr="00EF6CE3" w:rsidRDefault="00EF6CE3" w:rsidP="00EF6CE3">
            <w:pPr>
              <w:spacing w:before="100" w:beforeAutospacing="1" w:after="100" w:afterAutospacing="1" w:line="240" w:lineRule="auto"/>
              <w:rPr>
                <w:rFonts w:ascii="Tahoma" w:eastAsia="Times New Roman" w:hAnsi="Tahoma" w:cs="Tahoma"/>
                <w:color w:val="949494"/>
                <w:sz w:val="16"/>
                <w:szCs w:val="16"/>
                <w:lang w:eastAsia="tr-TR"/>
              </w:rPr>
            </w:pPr>
            <w:r w:rsidRPr="00EF6CE3">
              <w:rPr>
                <w:rFonts w:ascii="Tahoma" w:eastAsia="Times New Roman" w:hAnsi="Tahoma" w:cs="Tahoma"/>
                <w:color w:val="949494"/>
                <w:sz w:val="16"/>
                <w:szCs w:val="16"/>
                <w:lang w:eastAsia="tr-TR"/>
              </w:rPr>
              <w:t>Dördüncü ayın bitimine kadar yıllık primin % ......</w:t>
            </w:r>
          </w:p>
        </w:tc>
      </w:tr>
      <w:tr w:rsidR="00EF6CE3" w:rsidRPr="00EF6CE3">
        <w:trPr>
          <w:tblCellSpacing w:w="7" w:type="dxa"/>
        </w:trPr>
        <w:tc>
          <w:tcPr>
            <w:tcW w:w="0" w:type="auto"/>
            <w:tcBorders>
              <w:top w:val="nil"/>
              <w:left w:val="nil"/>
              <w:bottom w:val="nil"/>
              <w:right w:val="nil"/>
            </w:tcBorders>
            <w:shd w:val="clear" w:color="auto" w:fill="auto"/>
            <w:hideMark/>
          </w:tcPr>
          <w:p w:rsidR="00EF6CE3" w:rsidRPr="00EF6CE3" w:rsidRDefault="00EF6CE3" w:rsidP="00EF6CE3">
            <w:pPr>
              <w:spacing w:before="100" w:beforeAutospacing="1" w:after="100" w:afterAutospacing="1" w:line="240" w:lineRule="auto"/>
              <w:rPr>
                <w:rFonts w:ascii="Tahoma" w:eastAsia="Times New Roman" w:hAnsi="Tahoma" w:cs="Tahoma"/>
                <w:color w:val="949494"/>
                <w:sz w:val="16"/>
                <w:szCs w:val="16"/>
                <w:lang w:eastAsia="tr-TR"/>
              </w:rPr>
            </w:pPr>
            <w:r w:rsidRPr="00EF6CE3">
              <w:rPr>
                <w:rFonts w:ascii="Tahoma" w:eastAsia="Times New Roman" w:hAnsi="Tahoma" w:cs="Tahoma"/>
                <w:color w:val="949494"/>
                <w:sz w:val="16"/>
                <w:szCs w:val="16"/>
                <w:lang w:eastAsia="tr-TR"/>
              </w:rPr>
              <w:t>Beşinci ayın bitimine kadar yıllık primin % ......</w:t>
            </w:r>
          </w:p>
        </w:tc>
      </w:tr>
      <w:tr w:rsidR="00EF6CE3" w:rsidRPr="00EF6CE3">
        <w:trPr>
          <w:tblCellSpacing w:w="7" w:type="dxa"/>
        </w:trPr>
        <w:tc>
          <w:tcPr>
            <w:tcW w:w="0" w:type="auto"/>
            <w:tcBorders>
              <w:top w:val="nil"/>
              <w:left w:val="nil"/>
              <w:bottom w:val="nil"/>
              <w:right w:val="nil"/>
            </w:tcBorders>
            <w:shd w:val="clear" w:color="auto" w:fill="auto"/>
            <w:hideMark/>
          </w:tcPr>
          <w:p w:rsidR="00EF6CE3" w:rsidRPr="00EF6CE3" w:rsidRDefault="00EF6CE3" w:rsidP="00EF6CE3">
            <w:pPr>
              <w:spacing w:before="100" w:beforeAutospacing="1" w:after="100" w:afterAutospacing="1" w:line="240" w:lineRule="auto"/>
              <w:rPr>
                <w:rFonts w:ascii="Tahoma" w:eastAsia="Times New Roman" w:hAnsi="Tahoma" w:cs="Tahoma"/>
                <w:color w:val="949494"/>
                <w:sz w:val="16"/>
                <w:szCs w:val="16"/>
                <w:lang w:eastAsia="tr-TR"/>
              </w:rPr>
            </w:pPr>
            <w:r w:rsidRPr="00EF6CE3">
              <w:rPr>
                <w:rFonts w:ascii="Tahoma" w:eastAsia="Times New Roman" w:hAnsi="Tahoma" w:cs="Tahoma"/>
                <w:color w:val="949494"/>
                <w:sz w:val="16"/>
                <w:szCs w:val="16"/>
                <w:lang w:eastAsia="tr-TR"/>
              </w:rPr>
              <w:t>Altıncı ayın bitimine kadar yıllık primin % ......</w:t>
            </w:r>
          </w:p>
        </w:tc>
      </w:tr>
    </w:tbl>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br/>
        <w:t xml:space="preserve">C.2- Sigortalı veya Sigorta Ettirenin Sözleşme Yapıldığı Sırada Beyan Yükümlülüğü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1-</w:t>
      </w:r>
      <w:r w:rsidRPr="00EF6CE3">
        <w:rPr>
          <w:rFonts w:ascii="Tahoma" w:eastAsia="Times New Roman" w:hAnsi="Tahoma" w:cs="Tahoma"/>
          <w:sz w:val="16"/>
          <w:szCs w:val="16"/>
          <w:lang w:eastAsia="tr-TR"/>
        </w:rPr>
        <w:t xml:space="preserve"> Sigortacı, bu sözleşmeyi, sigortalı veya sigorta ettirenin teklifnamede, teklifname yoksa poliçe ve eklerinde yazılı sorulara verdiği cevaplara dayanarak yapmıştır.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2-</w:t>
      </w:r>
      <w:r w:rsidRPr="00EF6CE3">
        <w:rPr>
          <w:rFonts w:ascii="Tahoma" w:eastAsia="Times New Roman" w:hAnsi="Tahoma" w:cs="Tahoma"/>
          <w:sz w:val="16"/>
          <w:szCs w:val="16"/>
          <w:lang w:eastAsia="tr-TR"/>
        </w:rPr>
        <w:t xml:space="preserve"> Sigorta ettirenin veya sigortalının beyanı gerçeğe aykırı, yanlış veya eksik ise, sigortacının sözleşmeyi yapmamasını veya daha ağır şartlarla yapmasını gerektirecek hallerde, sigortacı durumu öğrendiği tarihten itibaren bir ay içinde sözleşmeden cayabilir veya sözleşmeyi yürürlükte tutarak aynı süre içinde prim farkını talep edebilir.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 ettiren, talep edilen prim farkını kabul ettiğini sekiz gün içinde bildirmediği takdirde sözleşmeden cayılmış olur. Ancak, prim farkının kabul edilmemesi nedeniyle sözleşmeden cayılması, sigortacının gerçeğe aykırı, yanlış veya eksik beyanı öğrendiği tarihten itibaren bir aylık süre içinde </w:t>
      </w:r>
      <w:proofErr w:type="spellStart"/>
      <w:r w:rsidRPr="00EF6CE3">
        <w:rPr>
          <w:rFonts w:ascii="Tahoma" w:eastAsia="Times New Roman" w:hAnsi="Tahoma" w:cs="Tahoma"/>
          <w:sz w:val="16"/>
          <w:szCs w:val="16"/>
          <w:lang w:eastAsia="tr-TR"/>
        </w:rPr>
        <w:t>sözkonusudur</w:t>
      </w:r>
      <w:proofErr w:type="spellEnd"/>
      <w:r w:rsidRPr="00EF6CE3">
        <w:rPr>
          <w:rFonts w:ascii="Tahoma" w:eastAsia="Times New Roman" w:hAnsi="Tahoma" w:cs="Tahoma"/>
          <w:sz w:val="16"/>
          <w:szCs w:val="16"/>
          <w:lang w:eastAsia="tr-TR"/>
        </w:rPr>
        <w:t xml:space="preserve">.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 ettiren kimsenin veya sigortalının kasıtlı davrandığı anlaşıldığı takdirde sigortacı riziko gerçekleşmiş olsa bile sözleşmeden cayabilir ve prime hak kazanır.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lastRenderedPageBreak/>
        <w:t>3-</w:t>
      </w:r>
      <w:r w:rsidRPr="00EF6CE3">
        <w:rPr>
          <w:rFonts w:ascii="Tahoma" w:eastAsia="Times New Roman" w:hAnsi="Tahoma" w:cs="Tahoma"/>
          <w:sz w:val="16"/>
          <w:szCs w:val="16"/>
          <w:lang w:eastAsia="tr-TR"/>
        </w:rPr>
        <w:t xml:space="preserve"> Sigorta ettirenin veya sigortalının </w:t>
      </w:r>
      <w:proofErr w:type="spellStart"/>
      <w:r w:rsidRPr="00EF6CE3">
        <w:rPr>
          <w:rFonts w:ascii="Tahoma" w:eastAsia="Times New Roman" w:hAnsi="Tahoma" w:cs="Tahoma"/>
          <w:sz w:val="16"/>
          <w:szCs w:val="16"/>
          <w:lang w:eastAsia="tr-TR"/>
        </w:rPr>
        <w:t>kasdının</w:t>
      </w:r>
      <w:proofErr w:type="spellEnd"/>
      <w:r w:rsidRPr="00EF6CE3">
        <w:rPr>
          <w:rFonts w:ascii="Tahoma" w:eastAsia="Times New Roman" w:hAnsi="Tahoma" w:cs="Tahoma"/>
          <w:sz w:val="16"/>
          <w:szCs w:val="16"/>
          <w:lang w:eastAsia="tr-TR"/>
        </w:rPr>
        <w:t xml:space="preserve"> bulunmadığı durumlarda riziko; sigortacı durumu öğrenmeden önce veya sigortacının cayabileceği veya feshedebileceği ya da caymanın veya feshin hüküm ifade etmesi için geçecek sürede gerçekleşirse, sigortacı tazminatı tahakkuk ettirilen prim ile tahakkuk ettirilmesi gereken prim arasındaki orana göre öder.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4-</w:t>
      </w:r>
      <w:r w:rsidRPr="00EF6CE3">
        <w:rPr>
          <w:rFonts w:ascii="Tahoma" w:eastAsia="Times New Roman" w:hAnsi="Tahoma" w:cs="Tahoma"/>
          <w:sz w:val="16"/>
          <w:szCs w:val="16"/>
          <w:lang w:eastAsia="tr-TR"/>
        </w:rPr>
        <w:t xml:space="preserve"> Süresinde kullanılmayan cayma ve prim farkını talep etme hakkı düşer.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C.3- Sigortalı veya Sigorta Ettirenin Sigorta Süresi İçinde Beyan Yükümlülüğü ve Sonuçları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Sözleşmenin yapılmasından sonra teklifnamede, teklifname yoksa poliçe ve eklerinde belirtilen ve rizikoyu etkileyebilecek hususlarda meydana gelen değişiklikleri sigorta ettiren sekiz gün içinde sigortacıya bildirmekle yükümlüdür.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Durumun sigortacı tarafından öğrenilmesinden sonra: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3.1-</w:t>
      </w:r>
      <w:r w:rsidRPr="00EF6CE3">
        <w:rPr>
          <w:rFonts w:ascii="Tahoma" w:eastAsia="Times New Roman" w:hAnsi="Tahoma" w:cs="Tahoma"/>
          <w:sz w:val="16"/>
          <w:szCs w:val="16"/>
          <w:lang w:eastAsia="tr-TR"/>
        </w:rPr>
        <w:t xml:space="preserve"> Değişiklik sigortacının sözleşmeyi yapmaması veya daha ağır şartlarla yapmasını gerektiren hallerden ise; sigortacı, sekiz gün içinde sözleşmeyi fesheder veya prim farkını talep etmek suretiyle sözleşmeyi yürürlükte tutar. Sigorta ettiren, talep edilen prim farkını kabul ettiğini sekiz gün içinde bildirmediği takdirde sözleşme feshedilmiş olur.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Feshin hüküm ifade ettiği tarihe kadar geçen sürenin primi gün esası üzerinden hesap edilir ve fazlası geri verilir.</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Süresinde kullanılmayan fesih veya prim farkını talep etme hakkı düşer.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Teklifnamede, teklifname yoksa poliçe ve eklerinde bildirilen hususlarda meydana gelen değişiklikleri öğrenen sigortacı, sigorta hükmünün devamına razı olduğunu gösteren bir harekette bulunursa fesih hakkı düşer.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3.2-</w:t>
      </w:r>
      <w:r w:rsidRPr="00EF6CE3">
        <w:rPr>
          <w:rFonts w:ascii="Tahoma" w:eastAsia="Times New Roman" w:hAnsi="Tahoma" w:cs="Tahoma"/>
          <w:sz w:val="16"/>
          <w:szCs w:val="16"/>
          <w:lang w:eastAsia="tr-TR"/>
        </w:rPr>
        <w:t xml:space="preserve"> Değişiklik, rizikoyu </w:t>
      </w:r>
      <w:proofErr w:type="spellStart"/>
      <w:r w:rsidRPr="00EF6CE3">
        <w:rPr>
          <w:rFonts w:ascii="Tahoma" w:eastAsia="Times New Roman" w:hAnsi="Tahoma" w:cs="Tahoma"/>
          <w:sz w:val="16"/>
          <w:szCs w:val="16"/>
          <w:lang w:eastAsia="tr-TR"/>
        </w:rPr>
        <w:t>hafitletici</w:t>
      </w:r>
      <w:proofErr w:type="spellEnd"/>
      <w:r w:rsidRPr="00EF6CE3">
        <w:rPr>
          <w:rFonts w:ascii="Tahoma" w:eastAsia="Times New Roman" w:hAnsi="Tahoma" w:cs="Tahoma"/>
          <w:sz w:val="16"/>
          <w:szCs w:val="16"/>
          <w:lang w:eastAsia="tr-TR"/>
        </w:rPr>
        <w:t xml:space="preserve"> nitelikte ve daha az prim uygulamasını gerektiren hallerden ise, sigortacı, bu değişikliğin yapıldığı tarihten sözleşmenin sona ermesine kadar geçecek süre için gün esasına göre hesap edilecek prim farkını sigorta ettirene geri verir.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3.3-</w:t>
      </w:r>
      <w:r w:rsidRPr="00EF6CE3">
        <w:rPr>
          <w:rFonts w:ascii="Tahoma" w:eastAsia="Times New Roman" w:hAnsi="Tahoma" w:cs="Tahoma"/>
          <w:sz w:val="16"/>
          <w:szCs w:val="16"/>
          <w:lang w:eastAsia="tr-TR"/>
        </w:rPr>
        <w:t xml:space="preserve"> Sigortacının bu sözleşmeyi bu değişikliklere göre yapmamasını veya daha ağır şartlarla yapmasını gerektiren hallerde;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a)</w:t>
      </w:r>
      <w:r w:rsidRPr="00EF6CE3">
        <w:rPr>
          <w:rFonts w:ascii="Tahoma" w:eastAsia="Times New Roman" w:hAnsi="Tahoma" w:cs="Tahoma"/>
          <w:sz w:val="16"/>
          <w:szCs w:val="16"/>
          <w:lang w:eastAsia="tr-TR"/>
        </w:rPr>
        <w:t xml:space="preserve"> Sigortacı durumu öğrenmeden önce,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b)</w:t>
      </w:r>
      <w:r w:rsidRPr="00EF6CE3">
        <w:rPr>
          <w:rFonts w:ascii="Tahoma" w:eastAsia="Times New Roman" w:hAnsi="Tahoma" w:cs="Tahoma"/>
          <w:sz w:val="16"/>
          <w:szCs w:val="16"/>
          <w:lang w:eastAsia="tr-TR"/>
        </w:rPr>
        <w:t xml:space="preserve"> Sigortacının fesih ihbarında bulunabileceği süre içinde,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b/>
          <w:bCs/>
          <w:sz w:val="16"/>
          <w:szCs w:val="16"/>
          <w:lang w:eastAsia="tr-TR"/>
        </w:rPr>
        <w:t>c)</w:t>
      </w:r>
      <w:r w:rsidRPr="00EF6CE3">
        <w:rPr>
          <w:rFonts w:ascii="Tahoma" w:eastAsia="Times New Roman" w:hAnsi="Tahoma" w:cs="Tahoma"/>
          <w:sz w:val="16"/>
          <w:szCs w:val="16"/>
          <w:lang w:eastAsia="tr-TR"/>
        </w:rPr>
        <w:t xml:space="preserve"> Fesih ihbarının hüküm ifade etmesi için geçecek süre içinde riziko gerçekleşirse, sigortacı, tazminatı tahakkuk ettirilen prim ile tahakkuk ettirilmesi gereken prim arasındaki orana göre öder.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C.4- Birden Çok Sigorta </w:t>
      </w:r>
    </w:p>
    <w:p w:rsidR="00EF6CE3" w:rsidRPr="00EF6CE3" w:rsidRDefault="00EF6CE3" w:rsidP="00EF6CE3">
      <w:pPr>
        <w:spacing w:before="100" w:beforeAutospacing="1" w:after="100" w:afterAutospacing="1" w:line="240" w:lineRule="auto"/>
        <w:rPr>
          <w:rFonts w:ascii="Tahoma" w:eastAsia="Times New Roman" w:hAnsi="Tahoma" w:cs="Tahoma"/>
          <w:b/>
          <w:bCs/>
          <w:sz w:val="16"/>
          <w:szCs w:val="16"/>
          <w:lang w:eastAsia="tr-TR"/>
        </w:rPr>
      </w:pPr>
      <w:r w:rsidRPr="00EF6CE3">
        <w:rPr>
          <w:rFonts w:ascii="Tahoma" w:eastAsia="Times New Roman" w:hAnsi="Tahoma" w:cs="Tahoma"/>
          <w:sz w:val="16"/>
          <w:szCs w:val="16"/>
          <w:lang w:eastAsia="tr-TR"/>
        </w:rPr>
        <w:t xml:space="preserve">Sigorta ettiren ya da sigortalı başka sigorta şirketleriyle aynı rizikolara karşı aynı süreye rastlayan başka sigorta sözleşmesi yapacak olursa bunu sigortacılara derhal bildirmekle yükümlüdür.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C.5- Tebliğ ve İhbarlar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 ettirenin veya sigortalının bildirimleri sigorta şirketinin merkezine veya sigorta sözleşmesine aracılık yapan acenteye, noter eliyle veya taahhütlü mektupla yapılır.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Sigortacının bildirimleri de sigorta ettirenin veya sigortalının poliçede gösterilen adresine veya bu adres değişmişse son bildirilen adresine aynı surette yapılır.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Taraflara imza karşılığı elden verilen mektup veya telgrafla yapılan bildirimler de taahhütlü mektup hükmündedir.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C.6- Sırların Saklı Tutulması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Sigortacı ve sigortacı adına hareket edenler, bu sözleşmenin yapılmasından dolayı sigorta ettirene veya sigortalıya ait olarak öğreneceği sırların saklı tutulmamasından doğacak zararlardan sorumludur.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C.7- Yetkili Mahkeme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sigorta sözleşmesinden doğan anlaşmazlıklar nedeniyle sigortacı aleyhine açılacak davalarda yetkili mahkeme, sigorta şirketi merkezinin veya sigorta sözleşmesine aracılık yapan acentenin ikametgahının bulunduğu yerde sigortacı tarafından açılacak davalarda ise davalının ikametgahının bulunduğu yerde ticaret davalarına bakmakla görevli mahkemedir.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lastRenderedPageBreak/>
        <w:t xml:space="preserve">C.8- Zaman Aşımı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Sigorta sözleşmesinden doğan bütün talepler iki yılda zaman aşımına uğrar.</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t xml:space="preserve">C.9- Özel Şartlar </w:t>
      </w:r>
    </w:p>
    <w:p w:rsidR="00EF6CE3" w:rsidRPr="00EF6CE3" w:rsidRDefault="00EF6CE3" w:rsidP="00EF6CE3">
      <w:pPr>
        <w:spacing w:before="100" w:beforeAutospacing="1" w:after="100" w:afterAutospacing="1" w:line="240" w:lineRule="auto"/>
        <w:rPr>
          <w:rFonts w:ascii="Tahoma" w:eastAsia="Times New Roman" w:hAnsi="Tahoma" w:cs="Tahoma"/>
          <w:sz w:val="16"/>
          <w:szCs w:val="16"/>
          <w:lang w:eastAsia="tr-TR"/>
        </w:rPr>
      </w:pPr>
      <w:r w:rsidRPr="00EF6CE3">
        <w:rPr>
          <w:rFonts w:ascii="Tahoma" w:eastAsia="Times New Roman" w:hAnsi="Tahoma" w:cs="Tahoma"/>
          <w:sz w:val="16"/>
          <w:szCs w:val="16"/>
          <w:lang w:eastAsia="tr-TR"/>
        </w:rPr>
        <w:t xml:space="preserve">Bu genel şartlara sigortalı aleyhine olmamak üzere özel şartlar konulabilir. </w:t>
      </w:r>
    </w:p>
    <w:p w:rsidR="00EF6CE3" w:rsidRPr="00EF6CE3" w:rsidRDefault="00EF6CE3" w:rsidP="00EF6CE3">
      <w:pPr>
        <w:spacing w:before="100" w:beforeAutospacing="1" w:after="100" w:afterAutospacing="1" w:line="240" w:lineRule="auto"/>
        <w:jc w:val="center"/>
        <w:rPr>
          <w:rFonts w:ascii="Tahoma" w:eastAsia="Times New Roman" w:hAnsi="Tahoma" w:cs="Tahoma"/>
          <w:b/>
          <w:bCs/>
          <w:sz w:val="16"/>
          <w:szCs w:val="16"/>
          <w:lang w:eastAsia="tr-TR"/>
        </w:rPr>
      </w:pPr>
    </w:p>
    <w:p w:rsidR="00EF6CE3" w:rsidRPr="00EF6CE3" w:rsidRDefault="00EF6CE3" w:rsidP="00EF6CE3">
      <w:pPr>
        <w:spacing w:before="100" w:beforeAutospacing="1" w:after="100" w:afterAutospacing="1" w:line="240" w:lineRule="auto"/>
        <w:jc w:val="center"/>
        <w:rPr>
          <w:rFonts w:ascii="Tahoma" w:eastAsia="Times New Roman" w:hAnsi="Tahoma" w:cs="Tahoma"/>
          <w:sz w:val="16"/>
          <w:szCs w:val="16"/>
          <w:lang w:eastAsia="tr-TR"/>
        </w:rPr>
      </w:pPr>
      <w:r w:rsidRPr="00EF6CE3">
        <w:rPr>
          <w:rFonts w:ascii="Tahoma" w:eastAsia="Times New Roman" w:hAnsi="Tahoma" w:cs="Tahoma"/>
          <w:b/>
          <w:bCs/>
          <w:sz w:val="16"/>
          <w:szCs w:val="16"/>
          <w:lang w:eastAsia="tr-TR"/>
        </w:rPr>
        <w:br/>
        <w:t xml:space="preserve">Son Düzenleme Tarihi: 05 Eylül 2006 </w:t>
      </w:r>
    </w:p>
    <w:p w:rsidR="00760AD8" w:rsidRDefault="00EF6CE3"/>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6CE3"/>
    <w:rsid w:val="0007409B"/>
    <w:rsid w:val="004E53FA"/>
    <w:rsid w:val="00915C5C"/>
    <w:rsid w:val="00EF6C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6C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4140</Words>
  <Characters>23601</Characters>
  <Application>Microsoft Office Word</Application>
  <DocSecurity>0</DocSecurity>
  <Lines>196</Lines>
  <Paragraphs>55</Paragraphs>
  <ScaleCrop>false</ScaleCrop>
  <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2010-04-22T09:28:00Z</dcterms:created>
  <dcterms:modified xsi:type="dcterms:W3CDTF">2010-04-22T09:28:00Z</dcterms:modified>
</cp:coreProperties>
</file>